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64C17" w:rsidR="00A82499" w:rsidP="00A82499" w:rsidRDefault="00A82499" w14:paraId="7CBFC3B6" w14:textId="77777777">
      <w:pPr>
        <w15:collapsed w:val="false"/>
        <w:rPr>
          <w:rFonts w:ascii="Arial" w:hAnsi="Arial" w:cs="Arial"/>
        </w:rPr>
      </w:pPr>
      <w:r w:rsidRPr="00C64C17">
        <w:rPr>
          <w:rFonts w:ascii="Arial" w:hAnsi="Arial" w:cs="Arial"/>
        </w:rPr>
        <w:t>REPUBLIKA HRVATSKA</w:t>
      </w:r>
    </w:p>
    <w:p w:rsidR="006A2C27" w:rsidP="00A82499" w:rsidRDefault="00F4492F" w14:paraId="63C41B38" w14:textId="77777777">
      <w:pPr>
        <w:rPr>
          <w:rFonts w:ascii="Arial" w:hAnsi="Arial" w:cs="Arial"/>
        </w:rPr>
      </w:pPr>
      <w:r>
        <w:rPr>
          <w:rFonts w:ascii="Arial" w:hAnsi="Arial" w:cs="Arial"/>
        </w:rPr>
        <w:t>TRGOVAČKI SUD U PAZIN</w:t>
      </w:r>
    </w:p>
    <w:p w:rsidR="00AC74B2" w:rsidP="00A82499" w:rsidRDefault="00AC74B2" w14:paraId="75552827" w14:textId="77777777">
      <w:pPr>
        <w:rPr>
          <w:rFonts w:ascii="Arial" w:hAnsi="Arial" w:cs="Arial"/>
        </w:rPr>
      </w:pPr>
    </w:p>
    <w:p w:rsidRPr="00C64C17" w:rsidR="00AC74B2" w:rsidP="00A82499" w:rsidRDefault="00AC74B2" w14:paraId="5EF26730" w14:textId="77777777">
      <w:pPr>
        <w:rPr>
          <w:rFonts w:ascii="Arial" w:hAnsi="Arial" w:cs="Arial"/>
        </w:rPr>
      </w:pPr>
    </w:p>
    <w:p w:rsidRPr="00C64C17" w:rsidR="00A82499" w:rsidP="00A82499" w:rsidRDefault="00A82499" w14:paraId="146D8291" w14:textId="77777777">
      <w:pPr>
        <w:jc w:val="right"/>
        <w:rPr>
          <w:rFonts w:ascii="Arial" w:hAnsi="Arial" w:cs="Arial"/>
        </w:rPr>
      </w:pPr>
      <w:r w:rsidRPr="00C64C17">
        <w:rPr>
          <w:rFonts w:ascii="Arial" w:hAnsi="Arial" w:cs="Arial"/>
        </w:rPr>
        <w:tab/>
      </w:r>
      <w:r w:rsidRPr="00C64C17">
        <w:rPr>
          <w:rFonts w:ascii="Arial" w:hAnsi="Arial" w:cs="Arial"/>
        </w:rPr>
        <w:tab/>
        <w:t xml:space="preserve">                                    St-</w:t>
      </w:r>
      <w:r w:rsidR="00F937D0">
        <w:rPr>
          <w:rFonts w:ascii="Arial" w:hAnsi="Arial" w:cs="Arial"/>
        </w:rPr>
        <w:t>143/2024-74</w:t>
      </w:r>
    </w:p>
    <w:p w:rsidR="00862EC0" w:rsidP="00F4492F" w:rsidRDefault="00862EC0" w14:paraId="4836BE41" w14:textId="77777777">
      <w:pPr>
        <w:tabs>
          <w:tab w:val="left" w:pos="6224"/>
        </w:tabs>
        <w:rPr>
          <w:rFonts w:ascii="Arial" w:hAnsi="Arial" w:cs="Arial"/>
        </w:rPr>
      </w:pPr>
    </w:p>
    <w:p w:rsidRPr="00C64C17" w:rsidR="00A82499" w:rsidP="00A82499" w:rsidRDefault="00A82499" w14:paraId="772DABB0" w14:textId="77777777">
      <w:pPr>
        <w:jc w:val="center"/>
        <w:rPr>
          <w:rFonts w:ascii="Arial" w:hAnsi="Arial" w:cs="Arial"/>
        </w:rPr>
      </w:pPr>
      <w:r w:rsidRPr="00C64C17">
        <w:rPr>
          <w:rFonts w:ascii="Arial" w:hAnsi="Arial" w:cs="Arial"/>
        </w:rPr>
        <w:t>ZAPISNIK</w:t>
      </w:r>
    </w:p>
    <w:p w:rsidRPr="00C64C17" w:rsidR="00F4492F" w:rsidP="00A82499" w:rsidRDefault="00A82499" w14:paraId="2E20643E" w14:textId="77777777">
      <w:pPr>
        <w:jc w:val="center"/>
        <w:rPr>
          <w:rFonts w:ascii="Arial" w:hAnsi="Arial" w:cs="Arial"/>
        </w:rPr>
      </w:pPr>
      <w:r w:rsidRPr="00C64C17">
        <w:rPr>
          <w:rFonts w:ascii="Arial" w:hAnsi="Arial" w:cs="Arial"/>
        </w:rPr>
        <w:t xml:space="preserve">sa održane skupštine vjerovnika </w:t>
      </w:r>
    </w:p>
    <w:p w:rsidRPr="00C64C17" w:rsidR="00A82499" w:rsidP="00A82499" w:rsidRDefault="00A82499" w14:paraId="2BB2682E" w14:textId="6E3966AB">
      <w:pPr>
        <w:jc w:val="center"/>
        <w:rPr>
          <w:rFonts w:ascii="Arial" w:hAnsi="Arial" w:cs="Arial"/>
        </w:rPr>
      </w:pPr>
      <w:r w:rsidRPr="00C64C17">
        <w:rPr>
          <w:rFonts w:ascii="Arial" w:hAnsi="Arial" w:cs="Arial"/>
        </w:rPr>
        <w:t xml:space="preserve">održana dana </w:t>
      </w:r>
      <w:r w:rsidR="00F937D0">
        <w:rPr>
          <w:rFonts w:ascii="Arial" w:hAnsi="Arial" w:cs="Arial"/>
        </w:rPr>
        <w:t>27</w:t>
      </w:r>
      <w:r w:rsidRPr="00C64C17">
        <w:rPr>
          <w:rFonts w:ascii="Arial" w:hAnsi="Arial" w:cs="Arial"/>
        </w:rPr>
        <w:t xml:space="preserve">. </w:t>
      </w:r>
      <w:r w:rsidR="00023AF1">
        <w:rPr>
          <w:rFonts w:ascii="Arial" w:hAnsi="Arial" w:cs="Arial"/>
        </w:rPr>
        <w:t>studenog</w:t>
      </w:r>
      <w:r w:rsidRPr="00C64C17" w:rsidR="00C64C17">
        <w:rPr>
          <w:rFonts w:ascii="Arial" w:hAnsi="Arial" w:cs="Arial"/>
        </w:rPr>
        <w:t xml:space="preserve"> </w:t>
      </w:r>
      <w:r w:rsidR="00AC2A1F">
        <w:rPr>
          <w:rFonts w:ascii="Arial" w:hAnsi="Arial" w:cs="Arial"/>
        </w:rPr>
        <w:t>202</w:t>
      </w:r>
      <w:r w:rsidR="0079041F">
        <w:rPr>
          <w:rFonts w:ascii="Arial" w:hAnsi="Arial" w:cs="Arial"/>
        </w:rPr>
        <w:t>5</w:t>
      </w:r>
      <w:r w:rsidRPr="00C64C17">
        <w:rPr>
          <w:rFonts w:ascii="Arial" w:hAnsi="Arial" w:cs="Arial"/>
        </w:rPr>
        <w:t xml:space="preserve">. godine u </w:t>
      </w:r>
      <w:r w:rsidR="0079041F">
        <w:rPr>
          <w:rFonts w:ascii="Arial" w:hAnsi="Arial" w:cs="Arial"/>
        </w:rPr>
        <w:t>13:</w:t>
      </w:r>
      <w:r w:rsidR="007F192E">
        <w:rPr>
          <w:rFonts w:ascii="Arial" w:hAnsi="Arial" w:cs="Arial"/>
        </w:rPr>
        <w:t>45</w:t>
      </w:r>
      <w:r w:rsidRPr="00C64C17">
        <w:rPr>
          <w:rFonts w:ascii="Arial" w:hAnsi="Arial" w:cs="Arial"/>
        </w:rPr>
        <w:t xml:space="preserve"> sati na Trgovačkom sudu u Pazinu, </w:t>
      </w:r>
    </w:p>
    <w:p w:rsidRPr="00F937D0" w:rsidR="00F937D0" w:rsidP="00F937D0" w:rsidRDefault="00A82499" w14:paraId="76537563" w14:textId="77777777">
      <w:pPr>
        <w:jc w:val="center"/>
        <w:rPr>
          <w:rFonts w:ascii="Arial" w:hAnsi="Arial" w:cs="Arial"/>
        </w:rPr>
      </w:pPr>
      <w:r w:rsidRPr="00C64C17">
        <w:rPr>
          <w:rFonts w:ascii="Arial" w:hAnsi="Arial" w:cs="Arial"/>
        </w:rPr>
        <w:t xml:space="preserve">u stečajnom </w:t>
      </w:r>
      <w:r w:rsidR="00AC2A1F">
        <w:rPr>
          <w:rFonts w:ascii="Arial" w:hAnsi="Arial" w:cs="Arial"/>
        </w:rPr>
        <w:t>postupku nad stečajnim dužnikom</w:t>
      </w:r>
      <w:r w:rsidRPr="00AC2A1F" w:rsidR="00AC2A1F">
        <w:rPr>
          <w:rFonts w:ascii="Arial" w:hAnsi="Arial" w:cs="Arial"/>
        </w:rPr>
        <w:t xml:space="preserve"> </w:t>
      </w:r>
      <w:r w:rsidR="0079041F">
        <w:rPr>
          <w:rFonts w:ascii="Arial" w:hAnsi="Arial" w:cs="Arial"/>
        </w:rPr>
        <w:t xml:space="preserve"> </w:t>
      </w:r>
    </w:p>
    <w:p w:rsidR="00AC2A1F" w:rsidP="00F937D0" w:rsidRDefault="00F937D0" w14:paraId="7ACB5E82" w14:textId="77777777">
      <w:pPr>
        <w:jc w:val="center"/>
        <w:rPr>
          <w:rFonts w:ascii="Arial" w:hAnsi="Arial" w:cs="Arial"/>
        </w:rPr>
      </w:pPr>
      <w:r w:rsidRPr="00F937D0">
        <w:rPr>
          <w:rFonts w:ascii="Arial" w:hAnsi="Arial" w:cs="Arial"/>
        </w:rPr>
        <w:t xml:space="preserve"> stečajnom masom iza CREATIVE LIFE društvo s ograničenom odgovornošću za trgovinu i usluge „u stečaju“, Zagreb, Ilica 126, OIB: 59207470007</w:t>
      </w:r>
    </w:p>
    <w:p w:rsidR="00AC2A1F" w:rsidP="00AC2A1F" w:rsidRDefault="00AC2A1F" w14:paraId="66F591B1" w14:textId="77777777">
      <w:pPr>
        <w:jc w:val="center"/>
        <w:rPr>
          <w:rFonts w:ascii="Arial" w:hAnsi="Arial" w:cs="Arial"/>
        </w:rPr>
      </w:pPr>
    </w:p>
    <w:p w:rsidR="00F937D0" w:rsidP="00AC2A1F" w:rsidRDefault="00F937D0" w14:paraId="75E325DD" w14:textId="77777777">
      <w:pPr>
        <w:jc w:val="center"/>
        <w:rPr>
          <w:rFonts w:ascii="Arial" w:hAnsi="Arial" w:cs="Arial"/>
        </w:rPr>
      </w:pPr>
    </w:p>
    <w:p w:rsidRPr="00C64C17" w:rsidR="00F937D0" w:rsidP="00AC2A1F" w:rsidRDefault="00F937D0" w14:paraId="26308513" w14:textId="77777777">
      <w:pPr>
        <w:jc w:val="center"/>
        <w:rPr>
          <w:rFonts w:ascii="Arial" w:hAnsi="Arial" w:cs="Arial"/>
        </w:rPr>
      </w:pPr>
    </w:p>
    <w:p w:rsidRPr="00C64C17" w:rsidR="00A82499" w:rsidP="00A82499" w:rsidRDefault="00A82499" w14:paraId="2E6DF20F" w14:textId="77777777">
      <w:pPr>
        <w:jc w:val="both"/>
        <w:rPr>
          <w:rFonts w:ascii="Arial" w:hAnsi="Arial" w:cs="Arial"/>
        </w:rPr>
      </w:pPr>
      <w:r w:rsidRPr="00C64C17">
        <w:rPr>
          <w:rFonts w:ascii="Arial" w:hAnsi="Arial" w:cs="Arial"/>
        </w:rPr>
        <w:t>STEČAJNA SUTKINJA: Tijana Licul</w:t>
      </w:r>
    </w:p>
    <w:p w:rsidRPr="00C64C17" w:rsidR="00A82499" w:rsidP="00A82499" w:rsidRDefault="00A82499" w14:paraId="4AEC0037" w14:textId="77777777">
      <w:pPr>
        <w:jc w:val="both"/>
        <w:rPr>
          <w:rFonts w:ascii="Arial" w:hAnsi="Arial" w:cs="Arial"/>
        </w:rPr>
      </w:pPr>
      <w:r w:rsidRPr="00C64C17">
        <w:rPr>
          <w:rFonts w:ascii="Arial" w:hAnsi="Arial" w:cs="Arial"/>
        </w:rPr>
        <w:t xml:space="preserve">ZAPISNIČARKA: Sanja </w:t>
      </w:r>
      <w:r w:rsidR="00324722">
        <w:rPr>
          <w:rFonts w:ascii="Arial" w:hAnsi="Arial" w:cs="Arial"/>
        </w:rPr>
        <w:t>Prodan</w:t>
      </w:r>
    </w:p>
    <w:p w:rsidRPr="00C64C17" w:rsidR="00A82499" w:rsidP="00A82499" w:rsidRDefault="00A82499" w14:paraId="5AD124DB" w14:textId="77777777">
      <w:pPr>
        <w:jc w:val="both"/>
        <w:rPr>
          <w:rFonts w:ascii="Arial" w:hAnsi="Arial" w:cs="Arial"/>
        </w:rPr>
      </w:pPr>
    </w:p>
    <w:p w:rsidRPr="00C64C17" w:rsidR="00A82499" w:rsidP="00A82499" w:rsidRDefault="00A82499" w14:paraId="247FCE76" w14:textId="77777777">
      <w:pPr>
        <w:jc w:val="both"/>
        <w:rPr>
          <w:rFonts w:ascii="Arial" w:hAnsi="Arial" w:cs="Arial"/>
        </w:rPr>
      </w:pPr>
      <w:r w:rsidRPr="00C64C17">
        <w:rPr>
          <w:rFonts w:ascii="Arial" w:hAnsi="Arial" w:cs="Arial"/>
        </w:rPr>
        <w:t>STEČAJN</w:t>
      </w:r>
      <w:r w:rsidR="00E64AFE">
        <w:rPr>
          <w:rFonts w:ascii="Arial" w:hAnsi="Arial" w:cs="Arial"/>
        </w:rPr>
        <w:t>I</w:t>
      </w:r>
      <w:r w:rsidRPr="00C64C17">
        <w:rPr>
          <w:rFonts w:ascii="Arial" w:hAnsi="Arial" w:cs="Arial"/>
        </w:rPr>
        <w:t xml:space="preserve"> UPRAVITELJ</w:t>
      </w:r>
      <w:r w:rsidR="00E64AFE">
        <w:rPr>
          <w:rFonts w:ascii="Arial" w:hAnsi="Arial" w:cs="Arial"/>
        </w:rPr>
        <w:t xml:space="preserve">: </w:t>
      </w:r>
      <w:r w:rsidR="00F937D0">
        <w:rPr>
          <w:rFonts w:ascii="Arial" w:hAnsi="Arial" w:cs="Arial"/>
        </w:rPr>
        <w:t>Marijana Babić</w:t>
      </w:r>
      <w:r w:rsidRPr="00C64C17">
        <w:rPr>
          <w:rFonts w:ascii="Arial" w:hAnsi="Arial" w:cs="Arial"/>
        </w:rPr>
        <w:t xml:space="preserve"> </w:t>
      </w:r>
    </w:p>
    <w:p w:rsidRPr="00C64C17" w:rsidR="006A2C27" w:rsidP="00A82499" w:rsidRDefault="006A2C27" w14:paraId="562043BB" w14:textId="77777777">
      <w:pPr>
        <w:jc w:val="both"/>
        <w:rPr>
          <w:rFonts w:ascii="Arial" w:hAnsi="Arial" w:cs="Arial"/>
        </w:rPr>
      </w:pPr>
    </w:p>
    <w:p w:rsidRPr="00C64C17" w:rsidR="00A82499" w:rsidP="00A82499" w:rsidRDefault="00A82499" w14:paraId="2ED345FC" w14:textId="7939BB1D">
      <w:pPr>
        <w:jc w:val="center"/>
        <w:rPr>
          <w:rFonts w:ascii="Arial" w:hAnsi="Arial" w:cs="Arial"/>
        </w:rPr>
      </w:pPr>
      <w:r w:rsidRPr="00C64C17">
        <w:rPr>
          <w:rFonts w:ascii="Arial" w:hAnsi="Arial" w:cs="Arial"/>
        </w:rPr>
        <w:t xml:space="preserve">Početak u </w:t>
      </w:r>
      <w:r w:rsidR="0079041F">
        <w:rPr>
          <w:rFonts w:ascii="Arial" w:hAnsi="Arial" w:cs="Arial"/>
        </w:rPr>
        <w:t>13:</w:t>
      </w:r>
      <w:r w:rsidR="007F192E">
        <w:rPr>
          <w:rFonts w:ascii="Arial" w:hAnsi="Arial" w:cs="Arial"/>
        </w:rPr>
        <w:t>45</w:t>
      </w:r>
      <w:r w:rsidRPr="00C64C17">
        <w:rPr>
          <w:rFonts w:ascii="Arial" w:hAnsi="Arial" w:cs="Arial"/>
        </w:rPr>
        <w:t xml:space="preserve"> sati</w:t>
      </w:r>
    </w:p>
    <w:p w:rsidRPr="00C64C17" w:rsidR="00F4492F" w:rsidP="00A82499" w:rsidRDefault="00F4492F" w14:paraId="7A30A158" w14:textId="77777777">
      <w:pPr>
        <w:jc w:val="center"/>
        <w:rPr>
          <w:rFonts w:ascii="Arial" w:hAnsi="Arial" w:cs="Arial"/>
        </w:rPr>
      </w:pPr>
    </w:p>
    <w:p w:rsidR="009F58A4" w:rsidP="009F58A4" w:rsidRDefault="00EA2475" w14:paraId="36AAB424" w14:textId="77777777">
      <w:pPr>
        <w:jc w:val="both"/>
        <w:rPr>
          <w:rFonts w:ascii="Arial" w:hAnsi="Arial" w:cs="Arial"/>
        </w:rPr>
      </w:pPr>
      <w:r>
        <w:rPr>
          <w:rFonts w:ascii="Arial" w:hAnsi="Arial" w:cs="Arial"/>
        </w:rPr>
        <w:tab/>
        <w:t xml:space="preserve">Utvrđuje se da su pristupili vjerovnici:  </w:t>
      </w:r>
    </w:p>
    <w:p w:rsidR="007F192E" w:rsidP="007F192E" w:rsidRDefault="007F192E" w14:paraId="4E12891A" w14:textId="4E34DE45">
      <w:pPr>
        <w:jc w:val="both"/>
        <w:rPr>
          <w:rFonts w:ascii="Arial" w:hAnsi="Arial" w:cs="Arial"/>
        </w:rPr>
      </w:pPr>
      <w:r>
        <w:rPr>
          <w:rFonts w:ascii="Arial" w:hAnsi="Arial" w:cs="Arial"/>
        </w:rPr>
        <w:tab/>
      </w:r>
      <w:r>
        <w:rPr>
          <w:rFonts w:ascii="Arial" w:hAnsi="Arial" w:cs="Arial"/>
        </w:rPr>
        <w:t xml:space="preserve">1/ za vjerovnike TAKHIR ALIAUTDINOV  i LIUDMILA BREUSOVA- pun. Damir Pokupec, odvjetnik u Zagrebu </w:t>
      </w:r>
    </w:p>
    <w:p w:rsidRPr="00D133B4" w:rsidR="00F937D0" w:rsidP="009F58A4" w:rsidRDefault="00F937D0" w14:paraId="3CCA2051" w14:textId="77777777">
      <w:pPr>
        <w:jc w:val="both"/>
        <w:rPr>
          <w:rFonts w:ascii="Arial" w:hAnsi="Arial" w:cs="Arial"/>
          <w:color w:val="000000" w:themeColor="text1"/>
        </w:rPr>
      </w:pPr>
    </w:p>
    <w:p w:rsidRPr="00C64C17" w:rsidR="00CB4D0C" w:rsidP="00E203AC" w:rsidRDefault="00CB4D0C" w14:paraId="3146A0F0" w14:textId="77777777">
      <w:pPr>
        <w:ind w:firstLine="708"/>
        <w:jc w:val="both"/>
        <w:rPr>
          <w:rFonts w:ascii="Arial" w:hAnsi="Arial" w:cs="Arial"/>
        </w:rPr>
      </w:pPr>
    </w:p>
    <w:p w:rsidRPr="0079041F" w:rsidR="0079041F" w:rsidP="0079041F" w:rsidRDefault="00E449CF" w14:paraId="7D98E509" w14:textId="77777777">
      <w:pPr>
        <w:ind w:firstLine="708"/>
        <w:jc w:val="both"/>
        <w:rPr>
          <w:rFonts w:ascii="Arial" w:hAnsi="Arial" w:cs="Arial"/>
        </w:rPr>
      </w:pPr>
      <w:r w:rsidRPr="00C64C17">
        <w:rPr>
          <w:rFonts w:ascii="Arial" w:hAnsi="Arial" w:cs="Arial"/>
        </w:rPr>
        <w:t xml:space="preserve">Stečajna sutkinja izlaže dnevni red današnje skupštine vjerovnika: </w:t>
      </w:r>
    </w:p>
    <w:p w:rsidRPr="00023AF1" w:rsidR="00023AF1" w:rsidP="00023AF1" w:rsidRDefault="00023AF1" w14:paraId="6D977FE8" w14:textId="77777777">
      <w:pPr>
        <w:autoSpaceDE w:val="false"/>
        <w:autoSpaceDN w:val="false"/>
        <w:adjustRightInd w:val="false"/>
        <w:rPr>
          <w:rFonts w:ascii="Arial" w:hAnsi="Arial" w:cs="Arial" w:eastAsiaTheme="minorHAnsi"/>
          <w:color w:val="000000"/>
          <w:lang w:eastAsia="en-US"/>
        </w:rPr>
      </w:pPr>
    </w:p>
    <w:p w:rsidRPr="00023AF1" w:rsidR="00023AF1" w:rsidP="00023AF1" w:rsidRDefault="00023AF1" w14:paraId="6812C803" w14:textId="77777777">
      <w:pPr>
        <w:autoSpaceDE w:val="false"/>
        <w:autoSpaceDN w:val="false"/>
        <w:adjustRightInd w:val="false"/>
        <w:rPr>
          <w:rFonts w:ascii="Arial" w:hAnsi="Arial" w:cs="Arial" w:eastAsiaTheme="minorHAnsi"/>
          <w:color w:val="000000"/>
          <w:lang w:eastAsia="en-US"/>
        </w:rPr>
      </w:pPr>
      <w:r>
        <w:rPr>
          <w:rFonts w:ascii="Arial" w:hAnsi="Arial" w:cs="Arial" w:eastAsiaTheme="minorHAnsi"/>
          <w:color w:val="000000"/>
          <w:lang w:eastAsia="en-US"/>
        </w:rPr>
        <w:tab/>
      </w:r>
      <w:r w:rsidRPr="00023AF1">
        <w:rPr>
          <w:rFonts w:ascii="Arial" w:hAnsi="Arial" w:cs="Arial" w:eastAsiaTheme="minorHAnsi"/>
          <w:color w:val="000000"/>
          <w:lang w:eastAsia="en-US"/>
        </w:rPr>
        <w:t xml:space="preserve">1/ </w:t>
      </w:r>
      <w:r w:rsidR="00F937D0">
        <w:rPr>
          <w:rFonts w:ascii="Arial" w:hAnsi="Arial" w:cs="Arial" w:eastAsiaTheme="minorHAnsi"/>
          <w:color w:val="000000"/>
          <w:lang w:eastAsia="en-US"/>
        </w:rPr>
        <w:t>donošenje odluke o prodaji nekretnine neposrednom pogodbom osnivačima dužnika prema odredbama Stečajnog zakona</w:t>
      </w:r>
      <w:r w:rsidRPr="00023AF1">
        <w:rPr>
          <w:rFonts w:ascii="Arial" w:hAnsi="Arial" w:cs="Arial" w:eastAsiaTheme="minorHAnsi"/>
          <w:color w:val="000000"/>
          <w:lang w:eastAsia="en-US"/>
        </w:rPr>
        <w:t xml:space="preserve"> </w:t>
      </w:r>
    </w:p>
    <w:p w:rsidRPr="00023AF1" w:rsidR="00023AF1" w:rsidP="00023AF1" w:rsidRDefault="00023AF1" w14:paraId="3390081D" w14:textId="77777777">
      <w:pPr>
        <w:autoSpaceDE w:val="false"/>
        <w:autoSpaceDN w:val="false"/>
        <w:adjustRightInd w:val="false"/>
        <w:rPr>
          <w:rFonts w:ascii="Arial" w:hAnsi="Arial" w:cs="Arial" w:eastAsiaTheme="minorHAnsi"/>
          <w:color w:val="000000"/>
          <w:lang w:eastAsia="en-US"/>
        </w:rPr>
      </w:pPr>
      <w:r>
        <w:rPr>
          <w:rFonts w:ascii="Arial" w:hAnsi="Arial" w:cs="Arial" w:eastAsiaTheme="minorHAnsi"/>
          <w:color w:val="000000"/>
          <w:lang w:eastAsia="en-US"/>
        </w:rPr>
        <w:tab/>
      </w:r>
      <w:r w:rsidRPr="00023AF1">
        <w:rPr>
          <w:rFonts w:ascii="Arial" w:hAnsi="Arial" w:cs="Arial" w:eastAsiaTheme="minorHAnsi"/>
          <w:color w:val="000000"/>
          <w:lang w:eastAsia="en-US"/>
        </w:rPr>
        <w:t xml:space="preserve">2/ </w:t>
      </w:r>
      <w:r w:rsidR="00F937D0">
        <w:rPr>
          <w:rFonts w:ascii="Arial" w:hAnsi="Arial" w:cs="Arial" w:eastAsiaTheme="minorHAnsi"/>
          <w:color w:val="000000"/>
          <w:lang w:eastAsia="en-US"/>
        </w:rPr>
        <w:t>donošenje odluke o obustavi ovrhe</w:t>
      </w:r>
      <w:r w:rsidRPr="00023AF1">
        <w:rPr>
          <w:rFonts w:ascii="Arial" w:hAnsi="Arial" w:cs="Arial" w:eastAsiaTheme="minorHAnsi"/>
          <w:color w:val="000000"/>
          <w:lang w:eastAsia="en-US"/>
        </w:rPr>
        <w:t xml:space="preserve"> </w:t>
      </w:r>
    </w:p>
    <w:p w:rsidR="0079041F" w:rsidP="00F937D0" w:rsidRDefault="00023AF1" w14:paraId="3793FF07" w14:textId="77777777">
      <w:pPr>
        <w:autoSpaceDE w:val="false"/>
        <w:autoSpaceDN w:val="false"/>
        <w:adjustRightInd w:val="false"/>
        <w:rPr>
          <w:rFonts w:ascii="Arial" w:hAnsi="Arial" w:cs="Arial" w:eastAsiaTheme="minorHAnsi"/>
          <w:color w:val="000000"/>
          <w:lang w:eastAsia="en-US"/>
        </w:rPr>
      </w:pPr>
      <w:r>
        <w:rPr>
          <w:rFonts w:ascii="Arial" w:hAnsi="Arial" w:cs="Arial" w:eastAsiaTheme="minorHAnsi"/>
          <w:color w:val="000000"/>
          <w:sz w:val="23"/>
          <w:szCs w:val="23"/>
          <w:lang w:eastAsia="en-US"/>
        </w:rPr>
        <w:tab/>
      </w:r>
      <w:r w:rsidRPr="00023AF1">
        <w:rPr>
          <w:rFonts w:ascii="Arial" w:hAnsi="Arial" w:cs="Arial" w:eastAsiaTheme="minorHAnsi"/>
          <w:color w:val="000000"/>
          <w:sz w:val="23"/>
          <w:szCs w:val="23"/>
          <w:lang w:eastAsia="en-US"/>
        </w:rPr>
        <w:t xml:space="preserve">3/ </w:t>
      </w:r>
      <w:r w:rsidR="00F937D0">
        <w:rPr>
          <w:rFonts w:ascii="Arial" w:hAnsi="Arial" w:cs="Arial" w:eastAsiaTheme="minorHAnsi"/>
          <w:color w:val="000000"/>
          <w:sz w:val="23"/>
          <w:szCs w:val="23"/>
          <w:lang w:eastAsia="en-US"/>
        </w:rPr>
        <w:t xml:space="preserve">ostalo. </w:t>
      </w:r>
    </w:p>
    <w:p w:rsidR="00EA2475" w:rsidP="0079041F" w:rsidRDefault="00EA2475" w14:paraId="43AB75C0" w14:textId="77777777">
      <w:pPr>
        <w:ind w:firstLine="708"/>
        <w:jc w:val="both"/>
        <w:rPr>
          <w:rFonts w:ascii="Arial" w:hAnsi="Arial" w:cs="Arial"/>
        </w:rPr>
      </w:pPr>
    </w:p>
    <w:p w:rsidR="007D3144" w:rsidP="0079041F" w:rsidRDefault="007D3144" w14:paraId="2282B928" w14:textId="77777777">
      <w:pPr>
        <w:ind w:firstLine="708"/>
        <w:jc w:val="both"/>
        <w:rPr>
          <w:rFonts w:ascii="Arial" w:hAnsi="Arial" w:cs="Arial"/>
        </w:rPr>
      </w:pPr>
    </w:p>
    <w:p w:rsidR="007D3144" w:rsidP="007D3144" w:rsidRDefault="007D3144" w14:paraId="211F3CE0" w14:textId="77777777">
      <w:pPr>
        <w:ind w:firstLine="708"/>
        <w:jc w:val="both"/>
        <w:rPr>
          <w:rFonts w:ascii="Arial" w:hAnsi="Arial" w:cs="Arial"/>
        </w:rPr>
      </w:pPr>
      <w:r>
        <w:rPr>
          <w:rFonts w:ascii="Arial" w:hAnsi="Arial" w:cs="Arial"/>
        </w:rPr>
        <w:t>Utvrđuje se da su vjerovnici:</w:t>
      </w:r>
    </w:p>
    <w:p w:rsidR="007D3144" w:rsidP="007D3144" w:rsidRDefault="007D3144" w14:paraId="2E5667D3" w14:textId="77777777">
      <w:pPr>
        <w:ind w:firstLine="708"/>
        <w:jc w:val="both"/>
        <w:rPr>
          <w:rFonts w:ascii="Arial" w:hAnsi="Arial" w:cs="Arial"/>
        </w:rPr>
      </w:pPr>
    </w:p>
    <w:p w:rsidR="00DD17CA" w:rsidP="00DD17CA" w:rsidRDefault="00DD17CA" w14:paraId="4F298ADB" w14:textId="77777777">
      <w:pPr>
        <w:ind w:firstLine="708"/>
        <w:jc w:val="both"/>
        <w:rPr>
          <w:rFonts w:ascii="Arial" w:hAnsi="Arial" w:cs="Arial"/>
        </w:rPr>
      </w:pPr>
    </w:p>
    <w:p w:rsidR="00DD17CA" w:rsidP="00DD17CA" w:rsidRDefault="00DD17CA" w14:paraId="07C0E468" w14:textId="5933A263">
      <w:pPr>
        <w:ind w:firstLine="708"/>
        <w:jc w:val="both"/>
        <w:rPr>
          <w:rFonts w:ascii="Arial" w:hAnsi="Arial" w:cs="Arial"/>
        </w:rPr>
      </w:pPr>
      <w:r w:rsidRPr="00456228">
        <w:rPr>
          <w:rFonts w:ascii="Arial" w:hAnsi="Arial" w:cs="Arial"/>
        </w:rPr>
        <w:t xml:space="preserve">1/ REPUBLIKA HRVATSKA, Ministarstvo financija, Porezna uprava, Zagreb, Katančićeva 5, OIB: 18683136487, </w:t>
      </w:r>
      <w:r>
        <w:rPr>
          <w:rFonts w:ascii="Arial" w:hAnsi="Arial" w:cs="Arial"/>
        </w:rPr>
        <w:t xml:space="preserve">sa tražbinom utvrđenom </w:t>
      </w:r>
      <w:r w:rsidRPr="00456228">
        <w:rPr>
          <w:rFonts w:ascii="Arial" w:hAnsi="Arial" w:cs="Arial"/>
        </w:rPr>
        <w:t xml:space="preserve">u iznosu od </w:t>
      </w:r>
      <w:r>
        <w:rPr>
          <w:rFonts w:ascii="Arial" w:hAnsi="Arial" w:cs="Arial"/>
        </w:rPr>
        <w:t>17,84 eura, te</w:t>
      </w:r>
    </w:p>
    <w:p w:rsidR="007D3144" w:rsidP="0079041F" w:rsidRDefault="00DD17CA" w14:paraId="689E2FE5" w14:textId="361A001D">
      <w:pPr>
        <w:ind w:firstLine="708"/>
        <w:jc w:val="both"/>
        <w:rPr>
          <w:rFonts w:ascii="Arial" w:hAnsi="Arial" w:cs="Arial"/>
        </w:rPr>
      </w:pPr>
      <w:r>
        <w:rPr>
          <w:rFonts w:ascii="Arial" w:hAnsi="Arial" w:cs="Arial"/>
        </w:rPr>
        <w:t xml:space="preserve">2/ HEP ELEKTRA d.o.o. Ulica grada Vukovara 37, Zagreb, OIB: 43965974818, sa tražbinom utvrđenom </w:t>
      </w:r>
      <w:r w:rsidRPr="00456228">
        <w:rPr>
          <w:rFonts w:ascii="Arial" w:hAnsi="Arial" w:cs="Arial"/>
        </w:rPr>
        <w:t xml:space="preserve">u iznosu od </w:t>
      </w:r>
      <w:r>
        <w:rPr>
          <w:rFonts w:ascii="Arial" w:hAnsi="Arial" w:cs="Arial"/>
        </w:rPr>
        <w:t>116,97 eura, t</w:t>
      </w:r>
      <w:r w:rsidR="007D3144">
        <w:rPr>
          <w:rFonts w:ascii="Arial" w:hAnsi="Arial" w:cs="Arial"/>
        </w:rPr>
        <w:t xml:space="preserve">emeljem čl. 146. Stečajnog zakona prenijeli svoje tražbine na </w:t>
      </w:r>
      <w:r w:rsidR="00B550E8">
        <w:rPr>
          <w:rFonts w:ascii="Arial" w:hAnsi="Arial" w:cs="Arial"/>
        </w:rPr>
        <w:t>LIUDMILU BREUSOVU I TAKHIRA ALIAUTDINOVA (izjave na listu 231 i 233 spisa).</w:t>
      </w:r>
    </w:p>
    <w:p w:rsidR="00B550E8" w:rsidP="0079041F" w:rsidRDefault="00B550E8" w14:paraId="27F6041F" w14:textId="77777777">
      <w:pPr>
        <w:ind w:firstLine="708"/>
        <w:jc w:val="both"/>
        <w:rPr>
          <w:rFonts w:ascii="Arial" w:hAnsi="Arial" w:cs="Arial"/>
        </w:rPr>
      </w:pPr>
    </w:p>
    <w:p w:rsidR="00B550E8" w:rsidP="0079041F" w:rsidRDefault="00B550E8" w14:paraId="04A5722B" w14:textId="248D4A18">
      <w:pPr>
        <w:ind w:firstLine="708"/>
        <w:jc w:val="both"/>
        <w:rPr>
          <w:rFonts w:ascii="Arial" w:hAnsi="Arial" w:cs="Arial"/>
        </w:rPr>
      </w:pPr>
      <w:r>
        <w:rPr>
          <w:rFonts w:ascii="Arial" w:hAnsi="Arial" w:cs="Arial"/>
        </w:rPr>
        <w:t>Slijedom navedenog vjerovnici sa utvrđenim tražbinama u ovom postupku su:</w:t>
      </w:r>
    </w:p>
    <w:p w:rsidR="00B550E8" w:rsidP="0079041F" w:rsidRDefault="00B550E8" w14:paraId="14B93BC0" w14:textId="77777777">
      <w:pPr>
        <w:ind w:firstLine="708"/>
        <w:jc w:val="both"/>
        <w:rPr>
          <w:rFonts w:ascii="Arial" w:hAnsi="Arial" w:cs="Arial"/>
        </w:rPr>
      </w:pPr>
    </w:p>
    <w:p w:rsidRPr="00456228" w:rsidR="00B550E8" w:rsidP="00B550E8" w:rsidRDefault="00B550E8" w14:paraId="230C50EF" w14:textId="083784C5">
      <w:pPr>
        <w:ind w:firstLine="708"/>
        <w:jc w:val="both"/>
        <w:rPr>
          <w:rFonts w:ascii="Arial" w:hAnsi="Arial" w:cs="Arial"/>
        </w:rPr>
      </w:pPr>
    </w:p>
    <w:p w:rsidR="00B550E8" w:rsidP="0079041F" w:rsidRDefault="00B550E8" w14:paraId="3E77D3FF" w14:textId="77777777">
      <w:pPr>
        <w:ind w:firstLine="708"/>
        <w:jc w:val="both"/>
        <w:rPr>
          <w:rFonts w:ascii="Arial" w:hAnsi="Arial" w:cs="Arial"/>
        </w:rPr>
      </w:pPr>
    </w:p>
    <w:p w:rsidR="00DD17CA" w:rsidP="00DD17CA" w:rsidRDefault="00DD17CA" w14:paraId="14BDE739" w14:textId="0B29B758">
      <w:pPr>
        <w:ind w:firstLine="708"/>
        <w:jc w:val="both"/>
        <w:rPr>
          <w:rFonts w:ascii="Arial" w:hAnsi="Arial" w:cs="Arial"/>
        </w:rPr>
      </w:pPr>
      <w:r w:rsidRPr="00456228">
        <w:rPr>
          <w:rFonts w:ascii="Arial" w:hAnsi="Arial" w:cs="Arial"/>
        </w:rPr>
        <w:lastRenderedPageBreak/>
        <w:t xml:space="preserve">1/ </w:t>
      </w:r>
      <w:r>
        <w:rPr>
          <w:rFonts w:ascii="Arial" w:hAnsi="Arial" w:cs="Arial"/>
        </w:rPr>
        <w:t>TAKHIR ALIAUTDINOV, OIB: 12388128729, KASHIRSKOE SHOSSE 11-1, APP 12, MOSKVA, RUSKA FEDERACIJA</w:t>
      </w:r>
      <w:r w:rsidRPr="00456228">
        <w:rPr>
          <w:rFonts w:ascii="Arial" w:hAnsi="Arial" w:cs="Arial"/>
        </w:rPr>
        <w:t>,</w:t>
      </w:r>
      <w:r>
        <w:rPr>
          <w:rFonts w:ascii="Arial" w:hAnsi="Arial" w:cs="Arial"/>
        </w:rPr>
        <w:t xml:space="preserve"> i LIUDMILA BREUSOVA, OIB: 08105734942, TAKHIR ALIAUTDINOV, OIB: 12388128729, KASHIRSKOE SHOSSE 11-1, APP 12, MOSKVA, RUSKA FEDERACIJA , </w:t>
      </w:r>
      <w:r w:rsidR="00AE0337">
        <w:rPr>
          <w:rFonts w:ascii="Arial" w:hAnsi="Arial" w:cs="Arial"/>
        </w:rPr>
        <w:t xml:space="preserve">sa tražbinom utvrđenom </w:t>
      </w:r>
      <w:r w:rsidRPr="00456228" w:rsidR="00AE0337">
        <w:rPr>
          <w:rFonts w:ascii="Arial" w:hAnsi="Arial" w:cs="Arial"/>
        </w:rPr>
        <w:t xml:space="preserve">u iznosu od </w:t>
      </w:r>
      <w:r>
        <w:rPr>
          <w:rFonts w:ascii="Arial" w:hAnsi="Arial" w:cs="Arial"/>
        </w:rPr>
        <w:t>17,84 eura</w:t>
      </w:r>
      <w:r w:rsidRPr="00456228">
        <w:rPr>
          <w:rFonts w:ascii="Arial" w:hAnsi="Arial" w:cs="Arial"/>
        </w:rPr>
        <w:t>.</w:t>
      </w:r>
    </w:p>
    <w:p w:rsidRPr="00456228" w:rsidR="00DD17CA" w:rsidP="00DD17CA" w:rsidRDefault="00DD17CA" w14:paraId="545C3ACA" w14:textId="675D4731">
      <w:pPr>
        <w:ind w:firstLine="708"/>
        <w:jc w:val="both"/>
        <w:rPr>
          <w:rFonts w:ascii="Arial" w:hAnsi="Arial" w:cs="Arial"/>
        </w:rPr>
      </w:pPr>
      <w:r>
        <w:rPr>
          <w:rFonts w:ascii="Arial" w:hAnsi="Arial" w:cs="Arial"/>
        </w:rPr>
        <w:t>2/ TAKHIR ALIAUTDINOV, OIB: 12388128729, KASHIRSKOE SHOSSE 11-1, APP 12, MOSKVA, RUSKA FEDERACIJA</w:t>
      </w:r>
      <w:r w:rsidRPr="00456228">
        <w:rPr>
          <w:rFonts w:ascii="Arial" w:hAnsi="Arial" w:cs="Arial"/>
        </w:rPr>
        <w:t>,</w:t>
      </w:r>
      <w:r>
        <w:rPr>
          <w:rFonts w:ascii="Arial" w:hAnsi="Arial" w:cs="Arial"/>
        </w:rPr>
        <w:t xml:space="preserve"> i LIUDMILA BREUSOVA, OIB: 08105734942, TAKHIR ALIAUTDINOV, OIB: 12388128729, KASHIRSKOE SHOSSE 11-1, APP 12, MOSKVA, RUSKA FEDERACIJA, </w:t>
      </w:r>
      <w:r w:rsidR="00AE0337">
        <w:rPr>
          <w:rFonts w:ascii="Arial" w:hAnsi="Arial" w:cs="Arial"/>
        </w:rPr>
        <w:t xml:space="preserve">sa tražbinom utvrđenom </w:t>
      </w:r>
      <w:r w:rsidRPr="00456228" w:rsidR="00AE0337">
        <w:rPr>
          <w:rFonts w:ascii="Arial" w:hAnsi="Arial" w:cs="Arial"/>
        </w:rPr>
        <w:t xml:space="preserve">u iznosu od </w:t>
      </w:r>
      <w:r>
        <w:rPr>
          <w:rFonts w:ascii="Arial" w:hAnsi="Arial" w:cs="Arial"/>
        </w:rPr>
        <w:t>116,97 eura.</w:t>
      </w:r>
    </w:p>
    <w:p w:rsidR="00DD17CA" w:rsidP="0079041F" w:rsidRDefault="00DD17CA" w14:paraId="449B4BF6" w14:textId="77777777">
      <w:pPr>
        <w:ind w:firstLine="708"/>
        <w:jc w:val="both"/>
        <w:rPr>
          <w:rFonts w:ascii="Arial" w:hAnsi="Arial" w:cs="Arial"/>
        </w:rPr>
      </w:pPr>
    </w:p>
    <w:p w:rsidR="00E75327" w:rsidP="0079041F" w:rsidRDefault="00E75327" w14:paraId="10A6E28A" w14:textId="725CEF3C">
      <w:pPr>
        <w:ind w:firstLine="708"/>
        <w:jc w:val="both"/>
        <w:rPr>
          <w:rFonts w:ascii="Arial" w:hAnsi="Arial" w:cs="Arial"/>
        </w:rPr>
      </w:pPr>
      <w:r>
        <w:rPr>
          <w:rFonts w:ascii="Arial" w:hAnsi="Arial" w:cs="Arial"/>
        </w:rPr>
        <w:t>3/ TAKHIR ALIAUTDINOV, OIB: 12388128729, KASHIRSKOE SHOSSE 11-1, APP 12, MOSKVA, RUSKA FEDERACIJA</w:t>
      </w:r>
      <w:r w:rsidRPr="00C00E47">
        <w:rPr>
          <w:rFonts w:ascii="Arial" w:hAnsi="Arial" w:cs="Arial"/>
        </w:rPr>
        <w:t xml:space="preserve">, </w:t>
      </w:r>
      <w:r w:rsidR="00AE0337">
        <w:rPr>
          <w:rFonts w:ascii="Arial" w:hAnsi="Arial" w:cs="Arial"/>
        </w:rPr>
        <w:t xml:space="preserve">sa tražbinom utvrđenom </w:t>
      </w:r>
      <w:r w:rsidRPr="00456228" w:rsidR="00AE0337">
        <w:rPr>
          <w:rFonts w:ascii="Arial" w:hAnsi="Arial" w:cs="Arial"/>
        </w:rPr>
        <w:t xml:space="preserve">u iznosu od </w:t>
      </w:r>
      <w:r>
        <w:rPr>
          <w:rFonts w:ascii="Arial" w:hAnsi="Arial" w:cs="Arial"/>
        </w:rPr>
        <w:t>101.216,00 eura</w:t>
      </w:r>
    </w:p>
    <w:p w:rsidR="00B550E8" w:rsidP="0079041F" w:rsidRDefault="00B550E8" w14:paraId="00DC20FA" w14:textId="77777777">
      <w:pPr>
        <w:ind w:firstLine="708"/>
        <w:jc w:val="both"/>
        <w:rPr>
          <w:rFonts w:ascii="Arial" w:hAnsi="Arial" w:cs="Arial"/>
        </w:rPr>
      </w:pPr>
    </w:p>
    <w:p w:rsidRPr="00C64C17" w:rsidR="007D3144" w:rsidP="0079041F" w:rsidRDefault="007D3144" w14:paraId="1EA22CB0" w14:textId="77777777">
      <w:pPr>
        <w:ind w:firstLine="708"/>
        <w:jc w:val="both"/>
        <w:rPr>
          <w:rFonts w:ascii="Arial" w:hAnsi="Arial" w:cs="Arial"/>
        </w:rPr>
      </w:pPr>
    </w:p>
    <w:p w:rsidR="00D133B4" w:rsidP="00F937D0" w:rsidRDefault="00A6055B" w14:paraId="23D12829" w14:textId="21339856">
      <w:pPr>
        <w:autoSpaceDE w:val="false"/>
        <w:autoSpaceDN w:val="false"/>
        <w:adjustRightInd w:val="false"/>
        <w:jc w:val="both"/>
        <w:rPr>
          <w:rFonts w:ascii="Arial" w:hAnsi="Arial" w:cs="Arial" w:eastAsiaTheme="minorHAnsi"/>
          <w:color w:val="000000"/>
          <w:lang w:eastAsia="en-US"/>
        </w:rPr>
      </w:pPr>
      <w:r>
        <w:rPr>
          <w:rFonts w:ascii="Arial" w:hAnsi="Arial" w:cs="Arial"/>
        </w:rPr>
        <w:tab/>
      </w:r>
      <w:r w:rsidRPr="00DB3111" w:rsidR="00FD3835">
        <w:rPr>
          <w:rFonts w:ascii="Arial" w:hAnsi="Arial" w:cs="Arial"/>
        </w:rPr>
        <w:t>Prelazi se na raspravu po t. 1</w:t>
      </w:r>
      <w:r w:rsidRPr="00DB3111" w:rsidR="003B2F88">
        <w:rPr>
          <w:rFonts w:ascii="Arial" w:hAnsi="Arial" w:cs="Arial"/>
        </w:rPr>
        <w:t>.</w:t>
      </w:r>
      <w:r w:rsidR="00D133B4">
        <w:rPr>
          <w:rFonts w:ascii="Arial" w:hAnsi="Arial" w:cs="Arial"/>
        </w:rPr>
        <w:t xml:space="preserve"> </w:t>
      </w:r>
      <w:r w:rsidR="00F937D0">
        <w:rPr>
          <w:rFonts w:ascii="Arial" w:hAnsi="Arial" w:cs="Arial" w:eastAsiaTheme="minorHAnsi"/>
          <w:color w:val="000000"/>
          <w:lang w:eastAsia="en-US"/>
        </w:rPr>
        <w:t>donošenje odluke o prodaji nekretnine neposrednom pogodbom osnivačima dužnika prema odredbama Stečajnog zakona</w:t>
      </w:r>
    </w:p>
    <w:p w:rsidR="00F937D0" w:rsidP="00F937D0" w:rsidRDefault="00F937D0" w14:paraId="29FE6578" w14:textId="130C4231">
      <w:pPr>
        <w:autoSpaceDE w:val="false"/>
        <w:autoSpaceDN w:val="false"/>
        <w:adjustRightInd w:val="false"/>
        <w:rPr>
          <w:rFonts w:ascii="Arial" w:hAnsi="Arial" w:cs="Arial" w:eastAsiaTheme="minorHAnsi"/>
          <w:color w:val="000000"/>
          <w:lang w:eastAsia="en-US"/>
        </w:rPr>
      </w:pPr>
    </w:p>
    <w:p w:rsidR="00260CC8" w:rsidP="00260CC8" w:rsidRDefault="00260CC8" w14:paraId="3767FCE2" w14:textId="77777777">
      <w:pPr>
        <w:autoSpaceDE w:val="false"/>
        <w:autoSpaceDN w:val="false"/>
        <w:adjustRightInd w:val="false"/>
        <w:jc w:val="both"/>
        <w:rPr>
          <w:rFonts w:ascii="Arial" w:hAnsi="Arial" w:cs="Arial"/>
        </w:rPr>
      </w:pPr>
      <w:r>
        <w:rPr>
          <w:rFonts w:ascii="Arial" w:hAnsi="Arial" w:cs="Arial" w:eastAsiaTheme="minorHAnsi"/>
          <w:color w:val="000000"/>
          <w:lang w:eastAsia="en-US"/>
        </w:rPr>
        <w:tab/>
        <w:t xml:space="preserve">Pun. vjerovnika </w:t>
      </w:r>
      <w:r>
        <w:rPr>
          <w:rFonts w:ascii="Arial" w:hAnsi="Arial" w:cs="Arial"/>
        </w:rPr>
        <w:t>TAKHIR ALIAUTDINOV</w:t>
      </w:r>
      <w:r>
        <w:rPr>
          <w:rFonts w:ascii="Arial" w:hAnsi="Arial" w:cs="Arial"/>
        </w:rPr>
        <w:t xml:space="preserve"> i </w:t>
      </w:r>
      <w:r>
        <w:rPr>
          <w:rFonts w:ascii="Arial" w:hAnsi="Arial" w:cs="Arial"/>
        </w:rPr>
        <w:t>LIUDMIL</w:t>
      </w:r>
      <w:r>
        <w:rPr>
          <w:rFonts w:ascii="Arial" w:hAnsi="Arial" w:cs="Arial"/>
        </w:rPr>
        <w:t>E</w:t>
      </w:r>
      <w:r>
        <w:rPr>
          <w:rFonts w:ascii="Arial" w:hAnsi="Arial" w:cs="Arial"/>
        </w:rPr>
        <w:t xml:space="preserve"> BREUSOV</w:t>
      </w:r>
      <w:r>
        <w:rPr>
          <w:rFonts w:ascii="Arial" w:hAnsi="Arial" w:cs="Arial"/>
        </w:rPr>
        <w:t xml:space="preserve">E predlaže da se u daljnjem tijeku postupka provede unovčenje nekretnine dužnika neposrednom pogodbom na način da se ista za iznos koji je procijenjen po sudskom vještaku odnosno za iznos od 255.900,00 EUR (koji iznos predstavlja osnovicu) proda vjerovniku </w:t>
      </w:r>
      <w:r>
        <w:rPr>
          <w:rFonts w:ascii="Arial" w:hAnsi="Arial" w:cs="Arial"/>
        </w:rPr>
        <w:t>TAKHIR</w:t>
      </w:r>
      <w:r>
        <w:rPr>
          <w:rFonts w:ascii="Arial" w:hAnsi="Arial" w:cs="Arial"/>
        </w:rPr>
        <w:t>U</w:t>
      </w:r>
      <w:r>
        <w:rPr>
          <w:rFonts w:ascii="Arial" w:hAnsi="Arial" w:cs="Arial"/>
        </w:rPr>
        <w:t xml:space="preserve"> ALIAUTDINOV</w:t>
      </w:r>
      <w:r>
        <w:rPr>
          <w:rFonts w:ascii="Arial" w:hAnsi="Arial" w:cs="Arial"/>
        </w:rPr>
        <w:t xml:space="preserve">U s time da bi se kupoprodajna cijena platila u dijelu u kojem je to potrebno prijebojem potraživanja koje taj vjerovnik ima prema dužniku s time što se isti obvezuje uplatiti u novcu iznos koji odgovara ukupno procijenjenim troškovima ovog postupka. </w:t>
      </w:r>
    </w:p>
    <w:p w:rsidR="00260CC8" w:rsidP="00260CC8" w:rsidRDefault="00260CC8" w14:paraId="5386BAA3" w14:textId="77777777">
      <w:pPr>
        <w:autoSpaceDE w:val="false"/>
        <w:autoSpaceDN w:val="false"/>
        <w:adjustRightInd w:val="false"/>
        <w:jc w:val="both"/>
        <w:rPr>
          <w:rFonts w:ascii="Arial" w:hAnsi="Arial" w:cs="Arial"/>
        </w:rPr>
      </w:pPr>
    </w:p>
    <w:p w:rsidRPr="00260CC8" w:rsidR="00AE0337" w:rsidP="00260CC8" w:rsidRDefault="00260CC8" w14:paraId="7B0858FD" w14:textId="1C4D050D">
      <w:pPr>
        <w:autoSpaceDE w:val="false"/>
        <w:autoSpaceDN w:val="false"/>
        <w:adjustRightInd w:val="false"/>
        <w:jc w:val="both"/>
        <w:rPr>
          <w:rFonts w:ascii="Arial" w:hAnsi="Arial" w:cs="Arial" w:eastAsiaTheme="minorHAnsi"/>
          <w:color w:val="000000"/>
          <w:lang w:eastAsia="en-US"/>
        </w:rPr>
      </w:pPr>
      <w:r>
        <w:rPr>
          <w:rFonts w:ascii="Arial" w:hAnsi="Arial" w:cs="Arial"/>
        </w:rPr>
        <w:tab/>
        <w:t xml:space="preserve">Stečajna upraviteljica je suglasna te u cijelosti ostaje kod svega što je navela u svom podnesku od 15. listopada 2025.  </w:t>
      </w:r>
    </w:p>
    <w:p w:rsidRPr="00DB3111" w:rsidR="00AE0337" w:rsidP="001C51A5" w:rsidRDefault="00AE0337" w14:paraId="76301FF0" w14:textId="3BA2A5FC">
      <w:pPr>
        <w:jc w:val="both"/>
        <w:rPr>
          <w:rFonts w:ascii="Arial" w:hAnsi="Arial" w:cs="Arial"/>
        </w:rPr>
      </w:pPr>
    </w:p>
    <w:p w:rsidR="00F16750" w:rsidP="001C51A5" w:rsidRDefault="001C51A5" w14:paraId="2601A33F" w14:textId="77777777">
      <w:pPr>
        <w:jc w:val="both"/>
        <w:rPr>
          <w:rFonts w:ascii="Arial" w:hAnsi="Arial" w:cs="Arial"/>
        </w:rPr>
      </w:pPr>
      <w:r w:rsidRPr="00DB3111">
        <w:rPr>
          <w:rFonts w:ascii="Arial" w:hAnsi="Arial" w:cs="Arial"/>
        </w:rPr>
        <w:tab/>
      </w:r>
      <w:r w:rsidR="00F16750">
        <w:rPr>
          <w:rFonts w:ascii="Arial" w:hAnsi="Arial" w:cs="Arial"/>
        </w:rPr>
        <w:t xml:space="preserve">Skupština vjerovnika donosi </w:t>
      </w:r>
    </w:p>
    <w:p w:rsidRPr="00DB3111" w:rsidR="001C51A5" w:rsidP="001C51A5" w:rsidRDefault="001C51A5" w14:paraId="27E06A5A" w14:textId="77777777">
      <w:pPr>
        <w:jc w:val="both"/>
        <w:rPr>
          <w:rFonts w:ascii="Arial" w:hAnsi="Arial" w:cs="Arial"/>
        </w:rPr>
      </w:pPr>
      <w:r>
        <w:rPr>
          <w:rFonts w:ascii="Arial" w:hAnsi="Arial" w:cs="Arial"/>
        </w:rPr>
        <w:t xml:space="preserve"> </w:t>
      </w:r>
      <w:r w:rsidRPr="00DB3111">
        <w:rPr>
          <w:rFonts w:ascii="Arial" w:hAnsi="Arial" w:cs="Arial"/>
        </w:rPr>
        <w:t xml:space="preserve"> </w:t>
      </w:r>
    </w:p>
    <w:p w:rsidR="001C51A5" w:rsidP="001C51A5" w:rsidRDefault="00F16750" w14:paraId="675CB697" w14:textId="77777777">
      <w:pPr>
        <w:jc w:val="center"/>
        <w:rPr>
          <w:rFonts w:ascii="Arial" w:hAnsi="Arial" w:cs="Arial"/>
        </w:rPr>
      </w:pPr>
      <w:r>
        <w:rPr>
          <w:rFonts w:ascii="Arial" w:hAnsi="Arial" w:cs="Arial"/>
        </w:rPr>
        <w:t>odluku</w:t>
      </w:r>
    </w:p>
    <w:p w:rsidR="00AD2DF6" w:rsidP="001C51A5" w:rsidRDefault="00AD2DF6" w14:paraId="6AD5AC06" w14:textId="77777777">
      <w:pPr>
        <w:jc w:val="center"/>
        <w:rPr>
          <w:rFonts w:ascii="Arial" w:hAnsi="Arial" w:cs="Arial"/>
        </w:rPr>
      </w:pPr>
    </w:p>
    <w:p w:rsidR="002650D8" w:rsidP="002650D8" w:rsidRDefault="002650D8" w14:paraId="223554F9" w14:textId="73630DAD">
      <w:pPr>
        <w:jc w:val="both"/>
        <w:rPr>
          <w:rFonts w:ascii="Arial" w:hAnsi="Arial" w:cs="Arial"/>
        </w:rPr>
      </w:pPr>
      <w:r>
        <w:rPr>
          <w:rFonts w:ascii="Arial" w:hAnsi="Arial" w:cs="Arial"/>
        </w:rPr>
        <w:tab/>
      </w:r>
      <w:r w:rsidR="00260CC8">
        <w:rPr>
          <w:rFonts w:ascii="Arial" w:hAnsi="Arial" w:cs="Arial"/>
        </w:rPr>
        <w:t xml:space="preserve">Stavlja se van snage odluka o prodaji nekretnine stečajnog dužnika elektroničkom javnom dražbom posredstvom FINE-e. </w:t>
      </w:r>
    </w:p>
    <w:p w:rsidR="00260CC8" w:rsidP="002650D8" w:rsidRDefault="00260CC8" w14:paraId="3A10914C" w14:textId="1A3F3416">
      <w:pPr>
        <w:jc w:val="both"/>
        <w:rPr>
          <w:rFonts w:ascii="Arial" w:hAnsi="Arial" w:cs="Arial"/>
        </w:rPr>
      </w:pPr>
    </w:p>
    <w:p w:rsidR="00260CC8" w:rsidP="002650D8" w:rsidRDefault="00260CC8" w14:paraId="05BDDE74" w14:textId="3968FAD6">
      <w:pPr>
        <w:jc w:val="both"/>
        <w:rPr>
          <w:rFonts w:ascii="Arial" w:hAnsi="Arial" w:cs="Arial"/>
        </w:rPr>
      </w:pPr>
      <w:r>
        <w:rPr>
          <w:rFonts w:ascii="Arial" w:hAnsi="Arial" w:cs="Arial"/>
        </w:rPr>
        <w:tab/>
        <w:t xml:space="preserve">Nekretnina dužnika k.č. ZGR 223/2 i k.č. 595/1 k.o. Vižinada prodat će se kupcu </w:t>
      </w:r>
      <w:r>
        <w:rPr>
          <w:rFonts w:ascii="Arial" w:hAnsi="Arial" w:cs="Arial"/>
        </w:rPr>
        <w:t>TAKHIR</w:t>
      </w:r>
      <w:r>
        <w:rPr>
          <w:rFonts w:ascii="Arial" w:hAnsi="Arial" w:cs="Arial"/>
        </w:rPr>
        <w:t>U</w:t>
      </w:r>
      <w:r>
        <w:rPr>
          <w:rFonts w:ascii="Arial" w:hAnsi="Arial" w:cs="Arial"/>
        </w:rPr>
        <w:t xml:space="preserve"> ALIAUTDINOV</w:t>
      </w:r>
      <w:r>
        <w:rPr>
          <w:rFonts w:ascii="Arial" w:hAnsi="Arial" w:cs="Arial"/>
        </w:rPr>
        <w:t xml:space="preserve">U za iznos od 255.900,00 EUR koji iznos predstavlja osnovicu i to tako što će se kupoprodajna cijena podmiriti dijelom u prijeboju a dijelom u novcu. </w:t>
      </w:r>
    </w:p>
    <w:p w:rsidR="00260CC8" w:rsidP="002650D8" w:rsidRDefault="00260CC8" w14:paraId="0B6BB977" w14:textId="7B1AB68F">
      <w:pPr>
        <w:jc w:val="both"/>
        <w:rPr>
          <w:rFonts w:ascii="Arial" w:hAnsi="Arial" w:cs="Arial"/>
        </w:rPr>
      </w:pPr>
    </w:p>
    <w:p w:rsidRPr="00260CC8" w:rsidR="00260CC8" w:rsidRDefault="00260CC8" w14:paraId="4AF2FAA4" w14:textId="77777777">
      <w:pPr>
        <w:jc w:val="both"/>
        <w:rPr>
          <w:rFonts w:ascii="Arial" w:hAnsi="Arial" w:cs="Arial"/>
        </w:rPr>
      </w:pPr>
      <w:r>
        <w:rPr>
          <w:rFonts w:ascii="Arial" w:hAnsi="Arial" w:cs="Arial"/>
        </w:rPr>
        <w:tab/>
      </w:r>
      <w:r w:rsidRPr="00260CC8">
        <w:rPr>
          <w:rFonts w:ascii="Arial" w:hAnsi="Arial" w:cs="Arial"/>
        </w:rPr>
        <w:t xml:space="preserve">SUDAC </w:t>
      </w:r>
    </w:p>
    <w:p w:rsidRPr="00260CC8" w:rsidR="00260CC8" w:rsidRDefault="00260CC8" w14:paraId="66863DD7" w14:textId="77777777">
      <w:pPr>
        <w:jc w:val="both"/>
        <w:rPr>
          <w:rFonts w:ascii="Arial" w:hAnsi="Arial" w:cs="Arial"/>
        </w:rPr>
      </w:pPr>
    </w:p>
    <w:p w:rsidRPr="00260CC8" w:rsidR="00260CC8" w:rsidRDefault="00260CC8" w14:paraId="46FF6042" w14:textId="77777777">
      <w:pPr>
        <w:jc w:val="center"/>
        <w:rPr>
          <w:rFonts w:ascii="Arial" w:hAnsi="Arial" w:cs="Arial"/>
        </w:rPr>
      </w:pPr>
      <w:r w:rsidRPr="00260CC8">
        <w:rPr>
          <w:rFonts w:ascii="Arial" w:hAnsi="Arial" w:cs="Arial"/>
        </w:rPr>
        <w:t>RJEŠAVA</w:t>
      </w:r>
    </w:p>
    <w:p w:rsidR="00260CC8" w:rsidRDefault="00260CC8" w14:paraId="4E1CA72E" w14:textId="77777777"/>
    <w:p w:rsidR="00260CC8" w:rsidP="002650D8" w:rsidRDefault="00260CC8" w14:paraId="4ADA98E4" w14:textId="1C694519">
      <w:pPr>
        <w:jc w:val="both"/>
        <w:rPr>
          <w:rFonts w:ascii="Arial" w:hAnsi="Arial" w:cs="Arial"/>
        </w:rPr>
      </w:pPr>
      <w:r>
        <w:rPr>
          <w:rFonts w:ascii="Arial" w:hAnsi="Arial" w:cs="Arial"/>
        </w:rPr>
        <w:tab/>
      </w:r>
    </w:p>
    <w:p w:rsidR="0004673F" w:rsidP="0004673F" w:rsidRDefault="00260CC8" w14:paraId="4BD16377" w14:textId="7AFBEEBB">
      <w:pPr>
        <w:jc w:val="both"/>
        <w:rPr>
          <w:rFonts w:ascii="Arial" w:hAnsi="Arial" w:cs="Arial"/>
        </w:rPr>
      </w:pPr>
      <w:r>
        <w:rPr>
          <w:rFonts w:ascii="Arial" w:hAnsi="Arial" w:cs="Arial"/>
        </w:rPr>
        <w:tab/>
        <w:t xml:space="preserve">Nalaže se vjerovniku </w:t>
      </w:r>
      <w:r>
        <w:rPr>
          <w:rFonts w:ascii="Arial" w:hAnsi="Arial" w:cs="Arial"/>
        </w:rPr>
        <w:t>TAKHIR</w:t>
      </w:r>
      <w:r>
        <w:rPr>
          <w:rFonts w:ascii="Arial" w:hAnsi="Arial" w:cs="Arial"/>
        </w:rPr>
        <w:t>U</w:t>
      </w:r>
      <w:r>
        <w:rPr>
          <w:rFonts w:ascii="Arial" w:hAnsi="Arial" w:cs="Arial"/>
        </w:rPr>
        <w:t xml:space="preserve"> ALIAUTDINOV</w:t>
      </w:r>
      <w:r>
        <w:rPr>
          <w:rFonts w:ascii="Arial" w:hAnsi="Arial" w:cs="Arial"/>
        </w:rPr>
        <w:t xml:space="preserve">U da u roku od 30 dana </w:t>
      </w:r>
      <w:r w:rsidR="0004673F">
        <w:rPr>
          <w:rFonts w:ascii="Arial" w:hAnsi="Arial" w:cs="Arial"/>
        </w:rPr>
        <w:t xml:space="preserve">na račun stečajnog dužnika uplati predujam za podmirenje procijenjenih troškova </w:t>
      </w:r>
      <w:r w:rsidR="0004673F">
        <w:rPr>
          <w:rFonts w:ascii="Arial" w:hAnsi="Arial" w:cs="Arial"/>
        </w:rPr>
        <w:lastRenderedPageBreak/>
        <w:t>stečajnog postupka u iznosu od 53.550,09 EUR, na</w:t>
      </w:r>
      <w:r w:rsidRPr="0004673F" w:rsidR="0004673F">
        <w:rPr>
          <w:rFonts w:ascii="Arial" w:hAnsi="Arial" w:cs="Arial"/>
        </w:rPr>
        <w:t xml:space="preserve"> račun </w:t>
      </w:r>
      <w:r w:rsidR="0004673F">
        <w:rPr>
          <w:rFonts w:ascii="Arial" w:hAnsi="Arial" w:cs="Arial"/>
        </w:rPr>
        <w:t xml:space="preserve">broj  HR4923900011101493159, otvoren kod </w:t>
      </w:r>
      <w:r w:rsidRPr="0004673F" w:rsidR="0004673F">
        <w:rPr>
          <w:rFonts w:ascii="Arial" w:hAnsi="Arial" w:cs="Arial"/>
        </w:rPr>
        <w:t>Hrvatsk</w:t>
      </w:r>
      <w:r w:rsidR="0004673F">
        <w:rPr>
          <w:rFonts w:ascii="Arial" w:hAnsi="Arial" w:cs="Arial"/>
        </w:rPr>
        <w:t>e</w:t>
      </w:r>
      <w:r w:rsidRPr="0004673F" w:rsidR="0004673F">
        <w:rPr>
          <w:rFonts w:ascii="Arial" w:hAnsi="Arial" w:cs="Arial"/>
        </w:rPr>
        <w:t xml:space="preserve"> poštansk</w:t>
      </w:r>
      <w:r w:rsidR="0004673F">
        <w:rPr>
          <w:rFonts w:ascii="Arial" w:hAnsi="Arial" w:cs="Arial"/>
        </w:rPr>
        <w:t xml:space="preserve">e </w:t>
      </w:r>
      <w:r w:rsidRPr="0004673F" w:rsidR="0004673F">
        <w:rPr>
          <w:rFonts w:ascii="Arial" w:hAnsi="Arial" w:cs="Arial"/>
        </w:rPr>
        <w:t>ban</w:t>
      </w:r>
      <w:r w:rsidR="0004673F">
        <w:rPr>
          <w:rFonts w:ascii="Arial" w:hAnsi="Arial" w:cs="Arial"/>
        </w:rPr>
        <w:t xml:space="preserve">ke </w:t>
      </w:r>
      <w:r w:rsidRPr="0004673F" w:rsidR="0004673F">
        <w:rPr>
          <w:rFonts w:ascii="Arial" w:hAnsi="Arial" w:cs="Arial"/>
        </w:rPr>
        <w:t xml:space="preserve"> d.d.</w:t>
      </w:r>
    </w:p>
    <w:p w:rsidR="0004673F" w:rsidP="0004673F" w:rsidRDefault="0004673F" w14:paraId="2E027060" w14:textId="701256C0">
      <w:pPr>
        <w:jc w:val="both"/>
        <w:rPr>
          <w:rFonts w:ascii="Arial" w:hAnsi="Arial" w:cs="Arial"/>
        </w:rPr>
      </w:pPr>
    </w:p>
    <w:p w:rsidR="0004673F" w:rsidP="0004673F" w:rsidRDefault="0004673F" w14:paraId="0A96F199" w14:textId="1E03CD56">
      <w:pPr>
        <w:jc w:val="both"/>
        <w:rPr>
          <w:rFonts w:ascii="Arial" w:hAnsi="Arial" w:cs="Arial"/>
        </w:rPr>
      </w:pPr>
      <w:r>
        <w:rPr>
          <w:rFonts w:ascii="Arial" w:hAnsi="Arial" w:cs="Arial"/>
        </w:rPr>
        <w:tab/>
        <w:t xml:space="preserve">Po primitku navedene uplate ovlašćuje se stečajna upraviteljica da pristupi sklapanju ugovora o kupoprodaji sukladno čl. 97. st. 6. i 7. ovršnog zakona, bez klauzule intabulandi, koju će zamijeniti odluka suda odnosno rješenje o dosudi koje će se donijeti po uplati predujma i nakon što stečajna upraviteljica dostavi sudu ugovor. </w:t>
      </w:r>
    </w:p>
    <w:p w:rsidR="0004673F" w:rsidP="0004673F" w:rsidRDefault="0004673F" w14:paraId="12E916B0" w14:textId="6B9A1159">
      <w:pPr>
        <w:jc w:val="both"/>
        <w:rPr>
          <w:rFonts w:ascii="Arial" w:hAnsi="Arial" w:cs="Arial"/>
        </w:rPr>
      </w:pPr>
    </w:p>
    <w:p w:rsidR="0004673F" w:rsidP="0004673F" w:rsidRDefault="0004673F" w14:paraId="10986258" w14:textId="7E991CD5">
      <w:pPr>
        <w:jc w:val="both"/>
        <w:rPr>
          <w:rFonts w:ascii="Arial" w:hAnsi="Arial" w:cs="Arial"/>
        </w:rPr>
      </w:pPr>
      <w:r>
        <w:rPr>
          <w:rFonts w:ascii="Arial" w:hAnsi="Arial" w:cs="Arial"/>
        </w:rPr>
        <w:tab/>
      </w:r>
    </w:p>
    <w:p w:rsidR="00A6055B" w:rsidP="001C51A5" w:rsidRDefault="00A6055B" w14:paraId="51431B64" w14:textId="77777777">
      <w:pPr>
        <w:jc w:val="center"/>
        <w:rPr>
          <w:rFonts w:ascii="Arial" w:hAnsi="Arial" w:cs="Arial"/>
        </w:rPr>
      </w:pPr>
    </w:p>
    <w:p w:rsidR="00F937D0" w:rsidP="00F937D0" w:rsidRDefault="00A6055B" w14:paraId="167EA35F" w14:textId="77777777">
      <w:pPr>
        <w:autoSpaceDE w:val="false"/>
        <w:autoSpaceDN w:val="false"/>
        <w:adjustRightInd w:val="false"/>
        <w:rPr>
          <w:rFonts w:ascii="Arial" w:hAnsi="Arial" w:cs="Arial" w:eastAsiaTheme="minorHAnsi"/>
          <w:color w:val="000000"/>
          <w:lang w:eastAsia="en-US"/>
        </w:rPr>
      </w:pPr>
      <w:r>
        <w:rPr>
          <w:rFonts w:ascii="Arial" w:hAnsi="Arial" w:cs="Arial"/>
        </w:rPr>
        <w:tab/>
      </w:r>
      <w:r w:rsidRPr="00DB3111">
        <w:rPr>
          <w:rFonts w:ascii="Arial" w:hAnsi="Arial" w:cs="Arial"/>
        </w:rPr>
        <w:t xml:space="preserve">Prelazi se na raspravu po t. </w:t>
      </w:r>
      <w:r w:rsidR="00F937D0">
        <w:rPr>
          <w:rFonts w:ascii="Arial" w:hAnsi="Arial" w:cs="Arial"/>
        </w:rPr>
        <w:t>2</w:t>
      </w:r>
      <w:r w:rsidRPr="00DB3111">
        <w:rPr>
          <w:rFonts w:ascii="Arial" w:hAnsi="Arial" w:cs="Arial"/>
        </w:rPr>
        <w:t>.</w:t>
      </w:r>
      <w:r>
        <w:rPr>
          <w:rFonts w:ascii="Arial" w:hAnsi="Arial" w:cs="Arial"/>
        </w:rPr>
        <w:t>:</w:t>
      </w:r>
      <w:r w:rsidRPr="00DB3111">
        <w:rPr>
          <w:rFonts w:ascii="Arial" w:hAnsi="Arial" w:cs="Arial"/>
        </w:rPr>
        <w:t xml:space="preserve">  </w:t>
      </w:r>
      <w:r w:rsidR="00F937D0">
        <w:rPr>
          <w:rFonts w:ascii="Arial" w:hAnsi="Arial" w:cs="Arial" w:eastAsiaTheme="minorHAnsi"/>
          <w:color w:val="000000"/>
          <w:lang w:eastAsia="en-US"/>
        </w:rPr>
        <w:t>donošenje odluke o obustavi ovrhe</w:t>
      </w:r>
    </w:p>
    <w:p w:rsidR="00F937D0" w:rsidP="00F937D0" w:rsidRDefault="00F937D0" w14:paraId="134E3766" w14:textId="629871B4">
      <w:pPr>
        <w:autoSpaceDE w:val="false"/>
        <w:autoSpaceDN w:val="false"/>
        <w:adjustRightInd w:val="false"/>
        <w:rPr>
          <w:rFonts w:ascii="Arial" w:hAnsi="Arial" w:cs="Arial" w:eastAsiaTheme="minorHAnsi"/>
          <w:color w:val="000000"/>
          <w:lang w:eastAsia="en-US"/>
        </w:rPr>
      </w:pPr>
    </w:p>
    <w:p w:rsidR="0004673F" w:rsidP="00F937D0" w:rsidRDefault="0004673F" w14:paraId="0D4F0420" w14:textId="6636E31F">
      <w:pPr>
        <w:autoSpaceDE w:val="false"/>
        <w:autoSpaceDN w:val="false"/>
        <w:adjustRightInd w:val="false"/>
        <w:rPr>
          <w:rFonts w:ascii="Arial" w:hAnsi="Arial" w:cs="Arial" w:eastAsiaTheme="minorHAnsi"/>
          <w:color w:val="000000"/>
          <w:lang w:eastAsia="en-US"/>
        </w:rPr>
      </w:pPr>
      <w:r>
        <w:rPr>
          <w:rFonts w:ascii="Arial" w:hAnsi="Arial" w:cs="Arial" w:eastAsiaTheme="minorHAnsi"/>
          <w:color w:val="000000"/>
          <w:lang w:eastAsia="en-US"/>
        </w:rPr>
        <w:tab/>
        <w:t xml:space="preserve">O tome je odlučeno pod točkom 1. </w:t>
      </w:r>
    </w:p>
    <w:p w:rsidR="0004673F" w:rsidP="00F937D0" w:rsidRDefault="0004673F" w14:paraId="0FCAEAD7" w14:textId="77777777">
      <w:pPr>
        <w:autoSpaceDE w:val="false"/>
        <w:autoSpaceDN w:val="false"/>
        <w:adjustRightInd w:val="false"/>
        <w:rPr>
          <w:rFonts w:ascii="Arial" w:hAnsi="Arial" w:cs="Arial" w:eastAsiaTheme="minorHAnsi"/>
          <w:color w:val="000000"/>
          <w:lang w:eastAsia="en-US"/>
        </w:rPr>
      </w:pPr>
    </w:p>
    <w:p w:rsidR="00B0132A" w:rsidP="00A82499" w:rsidRDefault="00B0132A" w14:paraId="04C25C5C" w14:textId="77001194">
      <w:pPr>
        <w:jc w:val="center"/>
        <w:rPr>
          <w:rFonts w:ascii="Arial" w:hAnsi="Arial" w:cs="Arial"/>
        </w:rPr>
      </w:pPr>
      <w:bookmarkStart w:name="_GoBack" w:id="0"/>
      <w:bookmarkEnd w:id="0"/>
    </w:p>
    <w:p w:rsidRPr="00C64C17" w:rsidR="00A82499" w:rsidP="00A82499" w:rsidRDefault="00A82499" w14:paraId="2F5DE77A" w14:textId="4CF36990">
      <w:pPr>
        <w:jc w:val="center"/>
        <w:rPr>
          <w:rFonts w:ascii="Arial" w:hAnsi="Arial" w:cs="Arial"/>
        </w:rPr>
      </w:pPr>
      <w:r w:rsidRPr="00C64C17">
        <w:rPr>
          <w:rFonts w:ascii="Arial" w:hAnsi="Arial" w:cs="Arial"/>
        </w:rPr>
        <w:t xml:space="preserve">Dovršeno u </w:t>
      </w:r>
      <w:r w:rsidR="0004673F">
        <w:rPr>
          <w:rFonts w:ascii="Arial" w:hAnsi="Arial" w:cs="Arial"/>
        </w:rPr>
        <w:t>14:08</w:t>
      </w:r>
      <w:r w:rsidRPr="00C64C17">
        <w:rPr>
          <w:rFonts w:ascii="Arial" w:hAnsi="Arial" w:cs="Arial"/>
        </w:rPr>
        <w:t xml:space="preserve"> sati.</w:t>
      </w:r>
    </w:p>
    <w:p w:rsidRPr="00C64C17" w:rsidR="00A82499" w:rsidP="00A82499" w:rsidRDefault="00A82499" w14:paraId="4085F3AF" w14:textId="77777777">
      <w:pPr>
        <w:jc w:val="both"/>
        <w:rPr>
          <w:rFonts w:ascii="Arial" w:hAnsi="Arial" w:cs="Arial"/>
        </w:rPr>
      </w:pPr>
    </w:p>
    <w:p w:rsidRPr="00C64C17" w:rsidR="000109BF" w:rsidP="00A82499" w:rsidRDefault="000109BF" w14:paraId="6DE25B89" w14:textId="77777777">
      <w:pPr>
        <w:jc w:val="both"/>
        <w:rPr>
          <w:rFonts w:ascii="Arial" w:hAnsi="Arial" w:cs="Arial"/>
        </w:rPr>
      </w:pPr>
    </w:p>
    <w:p w:rsidRPr="00C64C17" w:rsidR="00A82499" w:rsidP="00A82499" w:rsidRDefault="00A82499" w14:paraId="1FDE843E" w14:textId="77777777">
      <w:pPr>
        <w:jc w:val="both"/>
        <w:rPr>
          <w:rFonts w:ascii="Arial" w:hAnsi="Arial" w:cs="Arial"/>
        </w:rPr>
      </w:pPr>
      <w:r w:rsidRPr="00C64C17">
        <w:rPr>
          <w:rFonts w:ascii="Arial" w:hAnsi="Arial" w:cs="Arial"/>
        </w:rPr>
        <w:t>Stečajni upravitelj</w:t>
      </w:r>
      <w:r w:rsidRPr="00C64C17">
        <w:rPr>
          <w:rFonts w:ascii="Arial" w:hAnsi="Arial" w:cs="Arial"/>
        </w:rPr>
        <w:tab/>
      </w:r>
      <w:r w:rsidRPr="00C64C17">
        <w:rPr>
          <w:rFonts w:ascii="Arial" w:hAnsi="Arial" w:cs="Arial"/>
        </w:rPr>
        <w:tab/>
        <w:t xml:space="preserve">                   Stečajni sudac</w:t>
      </w:r>
      <w:r w:rsidRPr="00C64C17">
        <w:rPr>
          <w:rFonts w:ascii="Arial" w:hAnsi="Arial" w:cs="Arial"/>
        </w:rPr>
        <w:tab/>
        <w:t xml:space="preserve">                                       </w:t>
      </w:r>
      <w:r w:rsidRPr="00C64C17">
        <w:rPr>
          <w:rFonts w:ascii="Arial" w:hAnsi="Arial" w:cs="Arial"/>
        </w:rPr>
        <w:tab/>
      </w:r>
    </w:p>
    <w:p w:rsidRPr="00C64C17" w:rsidR="00A82499" w:rsidP="00A82499" w:rsidRDefault="00A82499" w14:paraId="36840089" w14:textId="77777777">
      <w:pPr>
        <w:tabs>
          <w:tab w:val="left" w:pos="7200"/>
        </w:tabs>
        <w:jc w:val="both"/>
        <w:rPr>
          <w:rFonts w:ascii="Arial" w:hAnsi="Arial" w:cs="Arial"/>
        </w:rPr>
      </w:pPr>
      <w:r w:rsidRPr="00C64C17">
        <w:rPr>
          <w:rFonts w:ascii="Arial" w:hAnsi="Arial" w:cs="Arial"/>
        </w:rPr>
        <w:tab/>
        <w:t>VJEROVNICI</w:t>
      </w:r>
    </w:p>
    <w:p w:rsidRPr="00C64C17" w:rsidR="00A82499" w:rsidP="00A82499" w:rsidRDefault="00A82499" w14:paraId="01156296" w14:textId="77777777">
      <w:pPr>
        <w:tabs>
          <w:tab w:val="left" w:pos="6873"/>
        </w:tabs>
        <w:jc w:val="both"/>
        <w:rPr>
          <w:rFonts w:ascii="Arial" w:hAnsi="Arial" w:cs="Arial"/>
        </w:rPr>
      </w:pPr>
      <w:r w:rsidRPr="00C64C17">
        <w:rPr>
          <w:rFonts w:ascii="Arial" w:hAnsi="Arial" w:cs="Arial"/>
        </w:rPr>
        <w:t xml:space="preserve">  </w:t>
      </w:r>
      <w:r w:rsidRPr="00C64C17">
        <w:rPr>
          <w:rFonts w:ascii="Arial" w:hAnsi="Arial" w:cs="Arial"/>
        </w:rPr>
        <w:tab/>
      </w:r>
    </w:p>
    <w:p w:rsidRPr="00C64C17" w:rsidR="001F6ACF" w:rsidP="00540834" w:rsidRDefault="00A82499" w14:paraId="2C73CDAA" w14:textId="77777777">
      <w:pPr>
        <w:jc w:val="both"/>
        <w:rPr>
          <w:rFonts w:ascii="Arial" w:hAnsi="Arial" w:cs="Arial"/>
        </w:rPr>
      </w:pPr>
      <w:r w:rsidRPr="00C64C17">
        <w:rPr>
          <w:rFonts w:ascii="Arial" w:hAnsi="Arial" w:cs="Arial"/>
        </w:rPr>
        <w:t xml:space="preserve">  </w:t>
      </w:r>
      <w:r w:rsidRPr="00C64C17">
        <w:rPr>
          <w:rFonts w:ascii="Arial" w:hAnsi="Arial" w:cs="Arial"/>
        </w:rPr>
        <w:tab/>
      </w:r>
      <w:r w:rsidRPr="00C64C17">
        <w:rPr>
          <w:rFonts w:ascii="Arial" w:hAnsi="Arial" w:cs="Arial"/>
        </w:rPr>
        <w:tab/>
      </w:r>
      <w:r w:rsidRPr="00C64C17">
        <w:rPr>
          <w:rFonts w:ascii="Arial" w:hAnsi="Arial" w:cs="Arial"/>
        </w:rPr>
        <w:tab/>
      </w:r>
      <w:r w:rsidRPr="00C64C17">
        <w:rPr>
          <w:rFonts w:ascii="Arial" w:hAnsi="Arial" w:cs="Arial"/>
        </w:rPr>
        <w:tab/>
      </w:r>
      <w:r w:rsidRPr="00C64C17">
        <w:rPr>
          <w:rFonts w:ascii="Arial" w:hAnsi="Arial" w:cs="Arial"/>
        </w:rPr>
        <w:tab/>
      </w:r>
      <w:r w:rsidRPr="00C64C17">
        <w:rPr>
          <w:rFonts w:ascii="Arial" w:hAnsi="Arial" w:cs="Arial"/>
        </w:rPr>
        <w:tab/>
        <w:t>Zapisničar</w:t>
      </w:r>
    </w:p>
    <w:sectPr w:rsidRPr="00C64C17" w:rsidR="001F6ACF" w:rsidSect="00634E44">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420E6" w:rsidP="00634E44" w:rsidRDefault="005420E6" w14:paraId="5046208A" w14:textId="77777777">
      <w:r>
        <w:separator/>
      </w:r>
    </w:p>
  </w:endnote>
  <w:endnote w:type="continuationSeparator" w:id="0">
    <w:p w:rsidR="005420E6" w:rsidP="00634E44" w:rsidRDefault="005420E6" w14:paraId="1C8C7378"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420E6" w:rsidP="00634E44" w:rsidRDefault="005420E6" w14:paraId="7E4E21C8" w14:textId="77777777">
      <w:r>
        <w:separator/>
      </w:r>
    </w:p>
  </w:footnote>
  <w:footnote w:type="continuationSeparator" w:id="0">
    <w:p w:rsidR="005420E6" w:rsidP="00634E44" w:rsidRDefault="005420E6" w14:paraId="524C164F"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7623850"/>
      <w:docPartObj>
        <w:docPartGallery w:val="Page Numbers (Top of Page)"/>
        <w:docPartUnique/>
      </w:docPartObj>
    </w:sdtPr>
    <w:sdtEndPr>
      <w:rPr>
        <w:rFonts w:ascii="Arial" w:hAnsi="Arial" w:cs="Arial"/>
      </w:rPr>
    </w:sdtEndPr>
    <w:sdtContent>
      <w:p w:rsidRPr="00C64C17" w:rsidR="00634E44" w:rsidP="00634E44" w:rsidRDefault="00634E44" w14:paraId="6CCF3187" w14:textId="4706B62A">
        <w:pPr>
          <w:pStyle w:val="Zaglavlje"/>
          <w:ind w:firstLine="4536"/>
          <w:jc w:val="center"/>
          <w:rPr>
            <w:rFonts w:ascii="Arial" w:hAnsi="Arial" w:cs="Arial"/>
          </w:rPr>
        </w:pPr>
        <w:r w:rsidRPr="00C64C17">
          <w:rPr>
            <w:rFonts w:ascii="Arial" w:hAnsi="Arial" w:cs="Arial"/>
          </w:rPr>
          <w:fldChar w:fldCharType="begin"/>
        </w:r>
        <w:r w:rsidRPr="00C64C17">
          <w:rPr>
            <w:rFonts w:ascii="Arial" w:hAnsi="Arial" w:cs="Arial"/>
          </w:rPr>
          <w:instrText>PAGE   \* MERGEFORMAT</w:instrText>
        </w:r>
        <w:r w:rsidRPr="00C64C17">
          <w:rPr>
            <w:rFonts w:ascii="Arial" w:hAnsi="Arial" w:cs="Arial"/>
          </w:rPr>
          <w:fldChar w:fldCharType="separate"/>
        </w:r>
        <w:r w:rsidR="008E60EB">
          <w:rPr>
            <w:rFonts w:ascii="Arial" w:hAnsi="Arial" w:cs="Arial"/>
            <w:noProof/>
          </w:rPr>
          <w:t>2</w:t>
        </w:r>
        <w:r w:rsidRPr="00C64C17">
          <w:rPr>
            <w:rFonts w:ascii="Arial" w:hAnsi="Arial" w:cs="Arial"/>
          </w:rPr>
          <w:fldChar w:fldCharType="end"/>
        </w:r>
        <w:r w:rsidRPr="00C64C17">
          <w:rPr>
            <w:rFonts w:ascii="Arial" w:hAnsi="Arial" w:cs="Arial"/>
          </w:rPr>
          <w:t xml:space="preserve"> </w:t>
        </w:r>
        <w:r w:rsidRPr="00C64C17">
          <w:rPr>
            <w:rFonts w:ascii="Arial" w:hAnsi="Arial" w:cs="Arial"/>
          </w:rPr>
          <w:tab/>
        </w:r>
        <w:r w:rsidRPr="00C64C17" w:rsidR="00F937D0">
          <w:rPr>
            <w:rFonts w:ascii="Arial" w:hAnsi="Arial" w:cs="Arial"/>
          </w:rPr>
          <w:t>St-</w:t>
        </w:r>
        <w:r w:rsidR="00F937D0">
          <w:rPr>
            <w:rFonts w:ascii="Arial" w:hAnsi="Arial" w:cs="Arial"/>
          </w:rPr>
          <w:t>143/2024-74</w:t>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074C40"/>
    <w:multiLevelType w:val="hybridMultilevel"/>
    <w:tmpl w:val="FC76BF2E"/>
    <w:lvl w:ilvl="0" w:tplc="86B69EE4">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start w:val="1"/>
      <w:numFmt w:val="bullet"/>
      <w:lvlText w:val="o"/>
      <w:lvlJc w:val="left"/>
      <w:pPr>
        <w:tabs>
          <w:tab w:val="num" w:pos="1785"/>
        </w:tabs>
        <w:ind w:left="1785" w:hanging="360"/>
      </w:pPr>
      <w:rPr>
        <w:rFonts w:hint="default" w:ascii="Courier New" w:hAnsi="Courier New" w:cs="Courier New"/>
      </w:rPr>
    </w:lvl>
    <w:lvl w:ilvl="2" w:tplc="041A0005">
      <w:start w:val="1"/>
      <w:numFmt w:val="bullet"/>
      <w:lvlText w:val=""/>
      <w:lvlJc w:val="left"/>
      <w:pPr>
        <w:tabs>
          <w:tab w:val="num" w:pos="2505"/>
        </w:tabs>
        <w:ind w:left="2505" w:hanging="360"/>
      </w:pPr>
      <w:rPr>
        <w:rFonts w:hint="default" w:ascii="Wingdings" w:hAnsi="Wingdings"/>
      </w:rPr>
    </w:lvl>
    <w:lvl w:ilvl="3" w:tplc="041A0001">
      <w:start w:val="1"/>
      <w:numFmt w:val="bullet"/>
      <w:lvlText w:val=""/>
      <w:lvlJc w:val="left"/>
      <w:pPr>
        <w:tabs>
          <w:tab w:val="num" w:pos="3225"/>
        </w:tabs>
        <w:ind w:left="3225" w:hanging="360"/>
      </w:pPr>
      <w:rPr>
        <w:rFonts w:hint="default" w:ascii="Symbol" w:hAnsi="Symbol"/>
      </w:rPr>
    </w:lvl>
    <w:lvl w:ilvl="4" w:tplc="041A0003">
      <w:start w:val="1"/>
      <w:numFmt w:val="bullet"/>
      <w:lvlText w:val="o"/>
      <w:lvlJc w:val="left"/>
      <w:pPr>
        <w:tabs>
          <w:tab w:val="num" w:pos="3945"/>
        </w:tabs>
        <w:ind w:left="3945" w:hanging="360"/>
      </w:pPr>
      <w:rPr>
        <w:rFonts w:hint="default" w:ascii="Courier New" w:hAnsi="Courier New" w:cs="Courier New"/>
      </w:rPr>
    </w:lvl>
    <w:lvl w:ilvl="5" w:tplc="041A0005">
      <w:start w:val="1"/>
      <w:numFmt w:val="bullet"/>
      <w:lvlText w:val=""/>
      <w:lvlJc w:val="left"/>
      <w:pPr>
        <w:tabs>
          <w:tab w:val="num" w:pos="4665"/>
        </w:tabs>
        <w:ind w:left="4665" w:hanging="360"/>
      </w:pPr>
      <w:rPr>
        <w:rFonts w:hint="default" w:ascii="Wingdings" w:hAnsi="Wingdings"/>
      </w:rPr>
    </w:lvl>
    <w:lvl w:ilvl="6" w:tplc="041A0001">
      <w:start w:val="1"/>
      <w:numFmt w:val="bullet"/>
      <w:lvlText w:val=""/>
      <w:lvlJc w:val="left"/>
      <w:pPr>
        <w:tabs>
          <w:tab w:val="num" w:pos="5385"/>
        </w:tabs>
        <w:ind w:left="5385" w:hanging="360"/>
      </w:pPr>
      <w:rPr>
        <w:rFonts w:hint="default" w:ascii="Symbol" w:hAnsi="Symbol"/>
      </w:rPr>
    </w:lvl>
    <w:lvl w:ilvl="7" w:tplc="041A0003">
      <w:start w:val="1"/>
      <w:numFmt w:val="bullet"/>
      <w:lvlText w:val="o"/>
      <w:lvlJc w:val="left"/>
      <w:pPr>
        <w:tabs>
          <w:tab w:val="num" w:pos="6105"/>
        </w:tabs>
        <w:ind w:left="6105" w:hanging="360"/>
      </w:pPr>
      <w:rPr>
        <w:rFonts w:hint="default" w:ascii="Courier New" w:hAnsi="Courier New" w:cs="Courier New"/>
      </w:rPr>
    </w:lvl>
    <w:lvl w:ilvl="8" w:tplc="041A0005">
      <w:start w:val="1"/>
      <w:numFmt w:val="bullet"/>
      <w:lvlText w:val=""/>
      <w:lvlJc w:val="left"/>
      <w:pPr>
        <w:tabs>
          <w:tab w:val="num" w:pos="6825"/>
        </w:tabs>
        <w:ind w:left="6825" w:hanging="360"/>
      </w:pPr>
      <w:rPr>
        <w:rFonts w:hint="default" w:ascii="Wingdings" w:hAnsi="Wingdings"/>
      </w:rPr>
    </w:lvl>
  </w:abstractNum>
  <w:abstractNum w:abstractNumId="2">
    <w:nsid w:val="743866EA"/>
    <w:multiLevelType w:val="hybridMultilevel"/>
    <w:tmpl w:val="5C9C634A"/>
    <w:lvl w:ilvl="0" w:tplc="ADD413C8">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2"/>
  </w:num>
  <w:num w:numId="2">
    <w:abstractNumId w:val="0"/>
  </w:num>
  <w:num w:numId="3">
    <w:abstractNumId w:val="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499"/>
    <w:rsid w:val="000109BF"/>
    <w:rsid w:val="00017863"/>
    <w:rsid w:val="00023403"/>
    <w:rsid w:val="00023AF1"/>
    <w:rsid w:val="00031C30"/>
    <w:rsid w:val="0004673F"/>
    <w:rsid w:val="00050DD2"/>
    <w:rsid w:val="00054AAD"/>
    <w:rsid w:val="00064499"/>
    <w:rsid w:val="00077AC1"/>
    <w:rsid w:val="000B757A"/>
    <w:rsid w:val="00127D9E"/>
    <w:rsid w:val="00142DF3"/>
    <w:rsid w:val="00143A79"/>
    <w:rsid w:val="00171388"/>
    <w:rsid w:val="001A3B5B"/>
    <w:rsid w:val="001B1E9D"/>
    <w:rsid w:val="001B474B"/>
    <w:rsid w:val="001C51A5"/>
    <w:rsid w:val="001F6ACF"/>
    <w:rsid w:val="002511EF"/>
    <w:rsid w:val="00260CC8"/>
    <w:rsid w:val="00263F1E"/>
    <w:rsid w:val="002650D8"/>
    <w:rsid w:val="002652E2"/>
    <w:rsid w:val="0026577B"/>
    <w:rsid w:val="002867C3"/>
    <w:rsid w:val="002954FD"/>
    <w:rsid w:val="002A41E9"/>
    <w:rsid w:val="002B22D3"/>
    <w:rsid w:val="002D190B"/>
    <w:rsid w:val="002D3E49"/>
    <w:rsid w:val="002D3FE3"/>
    <w:rsid w:val="002E7602"/>
    <w:rsid w:val="002F1A78"/>
    <w:rsid w:val="00303D6F"/>
    <w:rsid w:val="003046BF"/>
    <w:rsid w:val="00310659"/>
    <w:rsid w:val="00320077"/>
    <w:rsid w:val="00321E92"/>
    <w:rsid w:val="00324722"/>
    <w:rsid w:val="003301F1"/>
    <w:rsid w:val="00365D57"/>
    <w:rsid w:val="003765E0"/>
    <w:rsid w:val="003826BD"/>
    <w:rsid w:val="003B2F88"/>
    <w:rsid w:val="004872AF"/>
    <w:rsid w:val="004961F3"/>
    <w:rsid w:val="004E14A1"/>
    <w:rsid w:val="004E22EC"/>
    <w:rsid w:val="004E3DD9"/>
    <w:rsid w:val="00540834"/>
    <w:rsid w:val="00541DEB"/>
    <w:rsid w:val="005420E6"/>
    <w:rsid w:val="00542E75"/>
    <w:rsid w:val="00545CF6"/>
    <w:rsid w:val="00575455"/>
    <w:rsid w:val="005A0E3C"/>
    <w:rsid w:val="005C60C5"/>
    <w:rsid w:val="005C7D0A"/>
    <w:rsid w:val="005E03CD"/>
    <w:rsid w:val="00614E8B"/>
    <w:rsid w:val="00615A55"/>
    <w:rsid w:val="00634E44"/>
    <w:rsid w:val="0066299A"/>
    <w:rsid w:val="006647E8"/>
    <w:rsid w:val="006A11F0"/>
    <w:rsid w:val="006A2C27"/>
    <w:rsid w:val="00715266"/>
    <w:rsid w:val="0071783F"/>
    <w:rsid w:val="0073128C"/>
    <w:rsid w:val="0076081A"/>
    <w:rsid w:val="0079041F"/>
    <w:rsid w:val="007948CB"/>
    <w:rsid w:val="007A3E30"/>
    <w:rsid w:val="007B0941"/>
    <w:rsid w:val="007C0854"/>
    <w:rsid w:val="007C48B3"/>
    <w:rsid w:val="007D3144"/>
    <w:rsid w:val="007E5373"/>
    <w:rsid w:val="007F192E"/>
    <w:rsid w:val="007F57CD"/>
    <w:rsid w:val="008278FC"/>
    <w:rsid w:val="00835D86"/>
    <w:rsid w:val="0084131B"/>
    <w:rsid w:val="00843014"/>
    <w:rsid w:val="00845F5C"/>
    <w:rsid w:val="00847962"/>
    <w:rsid w:val="00862EC0"/>
    <w:rsid w:val="008E58E3"/>
    <w:rsid w:val="008E60EB"/>
    <w:rsid w:val="008F7875"/>
    <w:rsid w:val="00904E58"/>
    <w:rsid w:val="00923CB0"/>
    <w:rsid w:val="00935329"/>
    <w:rsid w:val="0093661F"/>
    <w:rsid w:val="00941CC4"/>
    <w:rsid w:val="00946D66"/>
    <w:rsid w:val="0095342C"/>
    <w:rsid w:val="0095357F"/>
    <w:rsid w:val="00981BCE"/>
    <w:rsid w:val="009C4328"/>
    <w:rsid w:val="009F339A"/>
    <w:rsid w:val="009F58A4"/>
    <w:rsid w:val="00A03B9E"/>
    <w:rsid w:val="00A05AFD"/>
    <w:rsid w:val="00A1465C"/>
    <w:rsid w:val="00A36158"/>
    <w:rsid w:val="00A4179E"/>
    <w:rsid w:val="00A6055B"/>
    <w:rsid w:val="00A806C6"/>
    <w:rsid w:val="00A82499"/>
    <w:rsid w:val="00A85F47"/>
    <w:rsid w:val="00A93CA7"/>
    <w:rsid w:val="00AC2A1F"/>
    <w:rsid w:val="00AC74B2"/>
    <w:rsid w:val="00AD2DF6"/>
    <w:rsid w:val="00AE0337"/>
    <w:rsid w:val="00B0132A"/>
    <w:rsid w:val="00B02645"/>
    <w:rsid w:val="00B02E4F"/>
    <w:rsid w:val="00B117B4"/>
    <w:rsid w:val="00B550E8"/>
    <w:rsid w:val="00B65DD0"/>
    <w:rsid w:val="00B71EAC"/>
    <w:rsid w:val="00B85369"/>
    <w:rsid w:val="00BA1E35"/>
    <w:rsid w:val="00BB44A8"/>
    <w:rsid w:val="00C62D61"/>
    <w:rsid w:val="00C64C17"/>
    <w:rsid w:val="00C95E72"/>
    <w:rsid w:val="00CB031A"/>
    <w:rsid w:val="00CB4D0C"/>
    <w:rsid w:val="00CE02F2"/>
    <w:rsid w:val="00D04A30"/>
    <w:rsid w:val="00D04A32"/>
    <w:rsid w:val="00D133B4"/>
    <w:rsid w:val="00D20147"/>
    <w:rsid w:val="00D61866"/>
    <w:rsid w:val="00D61972"/>
    <w:rsid w:val="00D77C49"/>
    <w:rsid w:val="00DB3111"/>
    <w:rsid w:val="00DB4650"/>
    <w:rsid w:val="00DB7896"/>
    <w:rsid w:val="00DD17CA"/>
    <w:rsid w:val="00DE307B"/>
    <w:rsid w:val="00E203AC"/>
    <w:rsid w:val="00E326DB"/>
    <w:rsid w:val="00E449CF"/>
    <w:rsid w:val="00E5705C"/>
    <w:rsid w:val="00E64AFE"/>
    <w:rsid w:val="00E66086"/>
    <w:rsid w:val="00E66582"/>
    <w:rsid w:val="00E75327"/>
    <w:rsid w:val="00EA2475"/>
    <w:rsid w:val="00EA43B2"/>
    <w:rsid w:val="00ED2F2D"/>
    <w:rsid w:val="00EF2EE3"/>
    <w:rsid w:val="00F16750"/>
    <w:rsid w:val="00F262AD"/>
    <w:rsid w:val="00F4492F"/>
    <w:rsid w:val="00F54DDB"/>
    <w:rsid w:val="00F61B8B"/>
    <w:rsid w:val="00F74BF5"/>
    <w:rsid w:val="00F757A5"/>
    <w:rsid w:val="00F937D0"/>
    <w:rsid w:val="00F93B44"/>
    <w:rsid w:val="00FC146B"/>
    <w:rsid w:val="00FC4EAF"/>
    <w:rsid w:val="00FD3835"/>
    <w:rsid w:val="00FF7E9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0FCD0662"/>
  <w15:docId w15:val="{3D22F9AA-783C-47F5-A1D4-253AEC3DA2E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34E44"/>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634E44"/>
    <w:pPr>
      <w:tabs>
        <w:tab w:val="center" w:pos="4536"/>
        <w:tab w:val="right" w:pos="9072"/>
      </w:tabs>
    </w:pPr>
  </w:style>
  <w:style w:type="character" w:styleId="ZaglavljeChar" w:customStyle="true">
    <w:name w:val="Zaglavlje Char"/>
    <w:basedOn w:val="Zadanifontodlomka"/>
    <w:link w:val="Zaglavlje"/>
    <w:uiPriority w:val="99"/>
    <w:rsid w:val="00634E44"/>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634E44"/>
    <w:pPr>
      <w:tabs>
        <w:tab w:val="center" w:pos="4536"/>
        <w:tab w:val="right" w:pos="9072"/>
      </w:tabs>
    </w:pPr>
  </w:style>
  <w:style w:type="character" w:styleId="PodnojeChar" w:customStyle="true">
    <w:name w:val="Podnožje Char"/>
    <w:basedOn w:val="Zadanifontodlomka"/>
    <w:link w:val="Podnoje"/>
    <w:uiPriority w:val="99"/>
    <w:rsid w:val="00634E44"/>
    <w:rPr>
      <w:rFonts w:ascii="Times New Roman" w:hAnsi="Times New Roman" w:eastAsia="Times New Roman" w:cs="Times New Roman"/>
      <w:sz w:val="24"/>
      <w:szCs w:val="24"/>
      <w:lang w:eastAsia="hr-HR"/>
    </w:rPr>
  </w:style>
  <w:style w:type="table" w:styleId="Reetkatablice">
    <w:name w:val="Table Grid"/>
    <w:basedOn w:val="Obinatablica"/>
    <w:uiPriority w:val="39"/>
    <w:rsid w:val="00E203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1B1E9D"/>
    <w:pPr>
      <w:ind w:left="720"/>
      <w:contextualSpacing/>
    </w:pPr>
  </w:style>
  <w:style w:type="paragraph" w:styleId="Default" w:customStyle="true">
    <w:name w:val="Default"/>
    <w:rsid w:val="001A3B5B"/>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balonia">
    <w:name w:val="Balloon Text"/>
    <w:basedOn w:val="Normal"/>
    <w:link w:val="TekstbaloniaChar"/>
    <w:uiPriority w:val="99"/>
    <w:semiHidden/>
    <w:unhideWhenUsed/>
    <w:rsid w:val="00077AC1"/>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077AC1"/>
    <w:rPr>
      <w:rFonts w:ascii="Segoe UI" w:hAnsi="Segoe UI" w:eastAsia="Times New Roman" w:cs="Segoe UI"/>
      <w:sz w:val="18"/>
      <w:szCs w:val="18"/>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658525">
      <w:bodyDiv w:val="true"/>
      <w:marLeft w:val="0"/>
      <w:marRight w:val="0"/>
      <w:marTop w:val="0"/>
      <w:marBottom w:val="0"/>
      <w:divBdr>
        <w:top w:val="none" w:color="auto" w:sz="0" w:space="0"/>
        <w:left w:val="none" w:color="auto" w:sz="0" w:space="0"/>
        <w:bottom w:val="none" w:color="auto" w:sz="0" w:space="0"/>
        <w:right w:val="none" w:color="auto" w:sz="0" w:space="0"/>
      </w:divBdr>
    </w:div>
    <w:div w:id="262999055">
      <w:bodyDiv w:val="true"/>
      <w:marLeft w:val="0"/>
      <w:marRight w:val="0"/>
      <w:marTop w:val="0"/>
      <w:marBottom w:val="0"/>
      <w:divBdr>
        <w:top w:val="none" w:color="auto" w:sz="0" w:space="0"/>
        <w:left w:val="none" w:color="auto" w:sz="0" w:space="0"/>
        <w:bottom w:val="none" w:color="auto" w:sz="0" w:space="0"/>
        <w:right w:val="none" w:color="auto" w:sz="0" w:space="0"/>
      </w:divBdr>
    </w:div>
    <w:div w:id="684329590">
      <w:bodyDiv w:val="true"/>
      <w:marLeft w:val="0"/>
      <w:marRight w:val="0"/>
      <w:marTop w:val="0"/>
      <w:marBottom w:val="0"/>
      <w:divBdr>
        <w:top w:val="none" w:color="auto" w:sz="0" w:space="0"/>
        <w:left w:val="none" w:color="auto" w:sz="0" w:space="0"/>
        <w:bottom w:val="none" w:color="auto" w:sz="0" w:space="0"/>
        <w:right w:val="none" w:color="auto" w:sz="0" w:space="0"/>
      </w:divBdr>
    </w:div>
    <w:div w:id="920916255">
      <w:bodyDiv w:val="true"/>
      <w:marLeft w:val="0"/>
      <w:marRight w:val="0"/>
      <w:marTop w:val="0"/>
      <w:marBottom w:val="0"/>
      <w:divBdr>
        <w:top w:val="none" w:color="auto" w:sz="0" w:space="0"/>
        <w:left w:val="none" w:color="auto" w:sz="0" w:space="0"/>
        <w:bottom w:val="none" w:color="auto" w:sz="0" w:space="0"/>
        <w:right w:val="none" w:color="auto" w:sz="0" w:space="0"/>
      </w:divBdr>
    </w:div>
    <w:div w:id="951322727">
      <w:bodyDiv w:val="true"/>
      <w:marLeft w:val="0"/>
      <w:marRight w:val="0"/>
      <w:marTop w:val="0"/>
      <w:marBottom w:val="0"/>
      <w:divBdr>
        <w:top w:val="none" w:color="auto" w:sz="0" w:space="0"/>
        <w:left w:val="none" w:color="auto" w:sz="0" w:space="0"/>
        <w:bottom w:val="none" w:color="auto" w:sz="0" w:space="0"/>
        <w:right w:val="none" w:color="auto" w:sz="0" w:space="0"/>
      </w:divBdr>
    </w:div>
    <w:div w:id="1292323110">
      <w:bodyDiv w:val="true"/>
      <w:marLeft w:val="0"/>
      <w:marRight w:val="0"/>
      <w:marTop w:val="0"/>
      <w:marBottom w:val="0"/>
      <w:divBdr>
        <w:top w:val="none" w:color="auto" w:sz="0" w:space="0"/>
        <w:left w:val="none" w:color="auto" w:sz="0" w:space="0"/>
        <w:bottom w:val="none" w:color="auto" w:sz="0" w:space="0"/>
        <w:right w:val="none" w:color="auto" w:sz="0" w:space="0"/>
      </w:divBdr>
    </w:div>
    <w:div w:id="1534147878">
      <w:bodyDiv w:val="true"/>
      <w:marLeft w:val="0"/>
      <w:marRight w:val="0"/>
      <w:marTop w:val="0"/>
      <w:marBottom w:val="0"/>
      <w:divBdr>
        <w:top w:val="none" w:color="auto" w:sz="0" w:space="0"/>
        <w:left w:val="none" w:color="auto" w:sz="0" w:space="0"/>
        <w:bottom w:val="none" w:color="auto" w:sz="0" w:space="0"/>
        <w:right w:val="none" w:color="auto" w:sz="0" w:space="0"/>
      </w:divBdr>
    </w:div>
    <w:div w:id="1592665920">
      <w:bodyDiv w:val="true"/>
      <w:marLeft w:val="0"/>
      <w:marRight w:val="0"/>
      <w:marTop w:val="0"/>
      <w:marBottom w:val="0"/>
      <w:divBdr>
        <w:top w:val="none" w:color="auto" w:sz="0" w:space="0"/>
        <w:left w:val="none" w:color="auto" w:sz="0" w:space="0"/>
        <w:bottom w:val="none" w:color="auto" w:sz="0" w:space="0"/>
        <w:right w:val="none" w:color="auto" w:sz="0" w:space="0"/>
      </w:divBdr>
    </w:div>
    <w:div w:id="1608152916">
      <w:bodyDiv w:val="true"/>
      <w:marLeft w:val="0"/>
      <w:marRight w:val="0"/>
      <w:marTop w:val="0"/>
      <w:marBottom w:val="0"/>
      <w:divBdr>
        <w:top w:val="none" w:color="auto" w:sz="0" w:space="0"/>
        <w:left w:val="none" w:color="auto" w:sz="0" w:space="0"/>
        <w:bottom w:val="none" w:color="auto" w:sz="0" w:space="0"/>
        <w:right w:val="none" w:color="auto" w:sz="0" w:space="0"/>
      </w:divBdr>
    </w:div>
    <w:div w:id="2047833792">
      <w:bodyDiv w:val="true"/>
      <w:marLeft w:val="0"/>
      <w:marRight w:val="0"/>
      <w:marTop w:val="0"/>
      <w:marBottom w:val="0"/>
      <w:divBdr>
        <w:top w:val="none" w:color="auto" w:sz="0" w:space="0"/>
        <w:left w:val="none" w:color="auto" w:sz="0" w:space="0"/>
        <w:bottom w:val="none" w:color="auto" w:sz="0" w:space="0"/>
        <w:right w:val="none" w:color="auto" w:sz="0" w:space="0"/>
      </w:divBdr>
    </w:div>
    <w:div w:id="208202573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a.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80C3F86-567D-45F9-B4C7-1F5D41FC3E67}">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3</properties:Pages>
  <properties:Words>643</properties:Words>
  <properties:Characters>3669</properties:Characters>
  <properties:Lines>30</properties:Lines>
  <properties:Paragraphs>8</properties:Paragraphs>
  <properties:TotalTime>44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4304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2025-11-27T07:36:00Z</dcterms:created>
  <dc:creator>Sanja Lakošeljac</dc:creator>
  <cp:lastModifiedBy>Sanja Prodan</cp:lastModifiedBy>
  <cp:lastPrinted>2021-10-21T11:39:00Z</cp:lastPrinted>
  <dcterms:modified xmlns:xsi="http://www.w3.org/2001/XMLSchema-instance" xsi:type="dcterms:W3CDTF">2025-11-27T13:08:00Z</dcterms:modified>
  <cp:revision>6</cp:revision>
</cp:coreProperties>
</file>